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ED" w:rsidRDefault="00D2543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D7DCD6F" wp14:editId="1E3EF551">
            <wp:extent cx="2314575" cy="1047750"/>
            <wp:effectExtent l="0" t="0" r="9525" b="0"/>
            <wp:docPr id="1" name="Obrázek 1" descr="C:\Users\Tomáš\Desktop\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C:\Users\Tomáš\Desktop\upr_3_loga_nadpisy_tex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43F" w:rsidRPr="001C1D0F" w:rsidRDefault="00D2543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1C1D0F">
        <w:rPr>
          <w:rFonts w:ascii="Times New Roman" w:hAnsi="Times New Roman" w:cs="Times New Roman"/>
          <w:b/>
          <w:sz w:val="24"/>
          <w:szCs w:val="24"/>
          <w:u w:val="single"/>
        </w:rPr>
        <w:t>LP Pozorování žlázek šupin pupenů jírovce maďalu.</w:t>
      </w:r>
    </w:p>
    <w:bookmarkEnd w:id="0"/>
    <w:p w:rsidR="00D2543F" w:rsidRDefault="00D2543F">
      <w:pPr>
        <w:rPr>
          <w:rFonts w:ascii="Times New Roman" w:hAnsi="Times New Roman" w:cs="Times New Roman"/>
          <w:sz w:val="24"/>
          <w:szCs w:val="24"/>
        </w:rPr>
      </w:pPr>
      <w:r w:rsidRPr="00D2543F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příčné řezy šupin jírovce maďalu.</w:t>
      </w:r>
    </w:p>
    <w:p w:rsidR="00D2543F" w:rsidRDefault="00D2543F">
      <w:pPr>
        <w:rPr>
          <w:rFonts w:ascii="Times New Roman" w:hAnsi="Times New Roman" w:cs="Times New Roman"/>
          <w:sz w:val="24"/>
          <w:szCs w:val="24"/>
        </w:rPr>
      </w:pPr>
      <w:r w:rsidRPr="00D2543F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>: pupen jírovce maďalu (</w:t>
      </w:r>
      <w:proofErr w:type="spellStart"/>
      <w:r w:rsidRPr="00D2543F">
        <w:rPr>
          <w:rFonts w:ascii="Times New Roman" w:hAnsi="Times New Roman" w:cs="Times New Roman"/>
          <w:i/>
          <w:sz w:val="24"/>
          <w:szCs w:val="24"/>
        </w:rPr>
        <w:t>Aesculus</w:t>
      </w:r>
      <w:proofErr w:type="spellEnd"/>
      <w:r w:rsidRPr="00D2543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543F">
        <w:rPr>
          <w:rFonts w:ascii="Times New Roman" w:hAnsi="Times New Roman" w:cs="Times New Roman"/>
          <w:i/>
          <w:sz w:val="24"/>
          <w:szCs w:val="24"/>
        </w:rPr>
        <w:t>hippocastanum</w:t>
      </w:r>
      <w:proofErr w:type="spellEnd"/>
      <w:r>
        <w:rPr>
          <w:rFonts w:ascii="Times New Roman" w:hAnsi="Times New Roman" w:cs="Times New Roman"/>
          <w:sz w:val="24"/>
          <w:szCs w:val="24"/>
        </w:rPr>
        <w:t>) konzervovaný v 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>, ve kterém se současně rozpustí lepkavá pryskyřičná hmota, bezová duše, glycerol, potřeby k mikroskopování.</w:t>
      </w:r>
    </w:p>
    <w:p w:rsidR="00D2543F" w:rsidRDefault="00D2543F">
      <w:pPr>
        <w:rPr>
          <w:rFonts w:ascii="Times New Roman" w:hAnsi="Times New Roman" w:cs="Times New Roman"/>
          <w:sz w:val="24"/>
          <w:szCs w:val="24"/>
        </w:rPr>
      </w:pPr>
      <w:r w:rsidRPr="00D2543F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Na šupinách jírovce maďalu narůstají žlázky vylučující lepkavou pryskyřičnou hmotu, která obaluje a chrání pupeny v zimním období.</w:t>
      </w:r>
    </w:p>
    <w:p w:rsidR="00D2543F" w:rsidRDefault="00D2543F">
      <w:pPr>
        <w:rPr>
          <w:rFonts w:ascii="Times New Roman" w:hAnsi="Times New Roman" w:cs="Times New Roman"/>
          <w:sz w:val="24"/>
          <w:szCs w:val="24"/>
        </w:rPr>
      </w:pPr>
      <w:r w:rsidRPr="00D2543F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 xml:space="preserve">: V bezové duši připravíme několik příčných řezů šupinou pupenu jírovce. Připravené řezy vložíme do kapky glycerolu na podložním sklíčku. Na povrchu šupiny pozorujeme žlázky, tvořené paprsčitě postavenými vyměšovacími buňkami, které </w:t>
      </w:r>
      <w:proofErr w:type="gramStart"/>
      <w:r>
        <w:rPr>
          <w:rFonts w:ascii="Times New Roman" w:hAnsi="Times New Roman" w:cs="Times New Roman"/>
          <w:sz w:val="24"/>
          <w:szCs w:val="24"/>
        </w:rPr>
        <w:t>vylučují</w:t>
      </w:r>
      <w:proofErr w:type="gramEnd"/>
      <w:r w:rsidR="00B81EBC">
        <w:rPr>
          <w:rFonts w:ascii="Times New Roman" w:hAnsi="Times New Roman" w:cs="Times New Roman"/>
          <w:sz w:val="24"/>
          <w:szCs w:val="24"/>
        </w:rPr>
        <w:t xml:space="preserve"> pryskyřičnou hmotu  </w:t>
      </w:r>
      <w:proofErr w:type="gramStart"/>
      <w:r w:rsidR="00B81EBC">
        <w:rPr>
          <w:rFonts w:ascii="Times New Roman" w:hAnsi="Times New Roman" w:cs="Times New Roman"/>
          <w:sz w:val="24"/>
          <w:szCs w:val="24"/>
        </w:rPr>
        <w:t>viz</w:t>
      </w:r>
      <w:proofErr w:type="gramEnd"/>
      <w:r w:rsidR="00B81EBC">
        <w:rPr>
          <w:rFonts w:ascii="Times New Roman" w:hAnsi="Times New Roman" w:cs="Times New Roman"/>
          <w:sz w:val="24"/>
          <w:szCs w:val="24"/>
        </w:rPr>
        <w:t xml:space="preserve"> obr. 6.</w:t>
      </w:r>
    </w:p>
    <w:p w:rsidR="00B81EBC" w:rsidRDefault="00B81E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971800" cy="3998033"/>
            <wp:effectExtent l="0" t="0" r="0" b="2540"/>
            <wp:docPr id="2" name="Obrázek 2" descr="C:\Users\Biologie\Desktop\žlázky jírov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ologie\Desktop\žlázky jírovc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998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EBC" w:rsidRDefault="00B81E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6 Žlázka na šupině pupenu jírovce maďalu (</w:t>
      </w:r>
      <w:proofErr w:type="spellStart"/>
      <w:r w:rsidRPr="00B81EBC">
        <w:rPr>
          <w:rFonts w:ascii="Times New Roman" w:hAnsi="Times New Roman" w:cs="Times New Roman"/>
          <w:i/>
          <w:sz w:val="24"/>
          <w:szCs w:val="24"/>
        </w:rPr>
        <w:t>Aesculus</w:t>
      </w:r>
      <w:proofErr w:type="spellEnd"/>
      <w:r w:rsidRPr="00B81EB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B81EBC">
        <w:rPr>
          <w:rFonts w:ascii="Times New Roman" w:hAnsi="Times New Roman" w:cs="Times New Roman"/>
          <w:i/>
          <w:sz w:val="24"/>
          <w:szCs w:val="24"/>
        </w:rPr>
        <w:t>hippocastanum</w:t>
      </w:r>
      <w:proofErr w:type="spellEnd"/>
      <w:r>
        <w:rPr>
          <w:rFonts w:ascii="Times New Roman" w:hAnsi="Times New Roman" w:cs="Times New Roman"/>
          <w:sz w:val="24"/>
          <w:szCs w:val="24"/>
        </w:rPr>
        <w:t>) (podle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Kincla, 1967)</w:t>
      </w: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  <w:r w:rsidRPr="00391FB3">
        <w:rPr>
          <w:rFonts w:ascii="Times New Roman" w:hAnsi="Times New Roman" w:cs="Times New Roman"/>
          <w:b/>
          <w:sz w:val="24"/>
          <w:szCs w:val="24"/>
        </w:rPr>
        <w:lastRenderedPageBreak/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Default="00391FB3">
      <w:pPr>
        <w:rPr>
          <w:rFonts w:ascii="Times New Roman" w:hAnsi="Times New Roman" w:cs="Times New Roman"/>
          <w:sz w:val="24"/>
          <w:szCs w:val="24"/>
        </w:rPr>
      </w:pPr>
    </w:p>
    <w:p w:rsidR="00391FB3" w:rsidRPr="00D2543F" w:rsidRDefault="00391FB3">
      <w:pPr>
        <w:rPr>
          <w:rFonts w:ascii="Times New Roman" w:hAnsi="Times New Roman" w:cs="Times New Roman"/>
          <w:sz w:val="24"/>
          <w:szCs w:val="24"/>
        </w:rPr>
      </w:pPr>
      <w:r w:rsidRPr="00391FB3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391FB3" w:rsidRPr="00D25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43F"/>
    <w:rsid w:val="000776ED"/>
    <w:rsid w:val="001C1D0F"/>
    <w:rsid w:val="00391FB3"/>
    <w:rsid w:val="00B81EBC"/>
    <w:rsid w:val="00D2543F"/>
    <w:rsid w:val="00EB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25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54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25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5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2015-04-26T10:11:00Z</dcterms:created>
  <dcterms:modified xsi:type="dcterms:W3CDTF">2015-04-26T11:47:00Z</dcterms:modified>
</cp:coreProperties>
</file>