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E6" w:rsidRDefault="001C611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D819C1D" wp14:editId="404ECDAA">
            <wp:extent cx="2628900" cy="1193165"/>
            <wp:effectExtent l="0" t="0" r="0" b="6985"/>
            <wp:docPr id="3" name="irc_mi" descr="http://www.vszdrav.cz/userdata/pictures/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rc_mi" descr="http://www.vszdrav.cz/userdata/pictures/upr_3_loga_nadpisy_tex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1C6114" w:rsidRDefault="0017130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114">
        <w:rPr>
          <w:rFonts w:ascii="Times New Roman" w:hAnsi="Times New Roman" w:cs="Times New Roman"/>
          <w:b/>
          <w:sz w:val="24"/>
          <w:szCs w:val="24"/>
          <w:u w:val="single"/>
        </w:rPr>
        <w:t>LP P</w:t>
      </w:r>
      <w:r w:rsidR="00646942" w:rsidRPr="001C6114">
        <w:rPr>
          <w:rFonts w:ascii="Times New Roman" w:hAnsi="Times New Roman" w:cs="Times New Roman"/>
          <w:b/>
          <w:sz w:val="24"/>
          <w:szCs w:val="24"/>
          <w:u w:val="single"/>
        </w:rPr>
        <w:t>ozorování buněk listové pokožky kosatce a pelargónie.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646942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a zakreslit pokožku listu kosatce německého (</w:t>
      </w:r>
      <w:r w:rsidRPr="00646942">
        <w:rPr>
          <w:rFonts w:ascii="Times New Roman" w:hAnsi="Times New Roman" w:cs="Times New Roman"/>
          <w:i/>
          <w:sz w:val="24"/>
          <w:szCs w:val="24"/>
        </w:rPr>
        <w:t xml:space="preserve">Iris </w:t>
      </w:r>
      <w:proofErr w:type="spellStart"/>
      <w:r w:rsidRPr="00646942">
        <w:rPr>
          <w:rFonts w:ascii="Times New Roman" w:hAnsi="Times New Roman" w:cs="Times New Roman"/>
          <w:i/>
          <w:sz w:val="24"/>
          <w:szCs w:val="24"/>
        </w:rPr>
        <w:t>germanica</w:t>
      </w:r>
      <w:proofErr w:type="spellEnd"/>
      <w:r>
        <w:rPr>
          <w:rFonts w:ascii="Times New Roman" w:hAnsi="Times New Roman" w:cs="Times New Roman"/>
          <w:sz w:val="24"/>
          <w:szCs w:val="24"/>
        </w:rPr>
        <w:t>) a pelargónie (</w:t>
      </w:r>
      <w:proofErr w:type="spellStart"/>
      <w:r w:rsidRPr="00646942">
        <w:rPr>
          <w:rFonts w:ascii="Times New Roman" w:hAnsi="Times New Roman" w:cs="Times New Roman"/>
          <w:i/>
          <w:sz w:val="24"/>
          <w:szCs w:val="24"/>
        </w:rPr>
        <w:t>Pelargonia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646942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 listy kosatce německého (</w:t>
      </w:r>
      <w:r w:rsidRPr="00646942">
        <w:rPr>
          <w:rFonts w:ascii="Times New Roman" w:hAnsi="Times New Roman" w:cs="Times New Roman"/>
          <w:i/>
          <w:sz w:val="24"/>
          <w:szCs w:val="24"/>
        </w:rPr>
        <w:t xml:space="preserve">Iris </w:t>
      </w:r>
      <w:proofErr w:type="spellStart"/>
      <w:r w:rsidRPr="00646942">
        <w:rPr>
          <w:rFonts w:ascii="Times New Roman" w:hAnsi="Times New Roman" w:cs="Times New Roman"/>
          <w:i/>
          <w:sz w:val="24"/>
          <w:szCs w:val="24"/>
        </w:rPr>
        <w:t>germanica</w:t>
      </w:r>
      <w:proofErr w:type="spellEnd"/>
      <w:r>
        <w:rPr>
          <w:rFonts w:ascii="Times New Roman" w:hAnsi="Times New Roman" w:cs="Times New Roman"/>
          <w:sz w:val="24"/>
          <w:szCs w:val="24"/>
        </w:rPr>
        <w:t>), glycerol, potřeby pro mikroskopování.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646942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Pokožka je krycím pletivem těla rostliny; má průduchy (</w:t>
      </w:r>
      <w:proofErr w:type="spellStart"/>
      <w:r>
        <w:rPr>
          <w:rFonts w:ascii="Times New Roman" w:hAnsi="Times New Roman" w:cs="Times New Roman"/>
          <w:sz w:val="24"/>
          <w:szCs w:val="24"/>
        </w:rPr>
        <w:t>stomata</w:t>
      </w:r>
      <w:proofErr w:type="spellEnd"/>
      <w:r>
        <w:rPr>
          <w:rFonts w:ascii="Times New Roman" w:hAnsi="Times New Roman" w:cs="Times New Roman"/>
          <w:sz w:val="24"/>
          <w:szCs w:val="24"/>
        </w:rPr>
        <w:t>), které jsou spojeny mezibuněčnými prostorami s vnitřními pletivy a umožňují výměnu plynů mezi rostlinou a prostředím.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646942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 List kosatce německého přehneme přes prst. Žiletkou ho příčně a šikmo nařízneme a pinzetou sloupneme pokožku ve směru souběžném s délkou listu. Z tohoto kousku pokožky připravíme mikroskopický preparát, a to nejprve v kapce vody, kde budou vidět průduchy otevřené a poté v kapce glycerolu, kde budou průduchy zavřené, protože turgor ve svěracích buňkách klesne a průduchy se uzavřou. Stejným způsobem zkoumáme pokožku listu u pelargónie (</w:t>
      </w:r>
      <w:proofErr w:type="spellStart"/>
      <w:r w:rsidRPr="00646942">
        <w:rPr>
          <w:rFonts w:ascii="Times New Roman" w:hAnsi="Times New Roman" w:cs="Times New Roman"/>
          <w:i/>
          <w:sz w:val="24"/>
          <w:szCs w:val="24"/>
        </w:rPr>
        <w:t>Pelargonium</w:t>
      </w:r>
      <w:proofErr w:type="spellEnd"/>
      <w:r w:rsidRPr="006469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A54058" w:rsidRDefault="00A5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76550" cy="3678066"/>
            <wp:effectExtent l="19050" t="0" r="0" b="0"/>
            <wp:docPr id="2" name="obrázek 1" descr="C:\Users\Tomáš\Documents\Moje naskenované obrázky\2013-09 (IX)\pokožka kosatce německéh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Moje naskenované obrázky\2013-09 (IX)\pokožka kosatce německéh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678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058" w:rsidRDefault="00A54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Obr. 1 Buňky pokožky kosatce německého (</w:t>
      </w:r>
      <w:r w:rsidRPr="00A54058">
        <w:rPr>
          <w:rFonts w:ascii="Times New Roman" w:hAnsi="Times New Roman" w:cs="Times New Roman"/>
          <w:i/>
          <w:sz w:val="24"/>
          <w:szCs w:val="24"/>
        </w:rPr>
        <w:t xml:space="preserve">Iris </w:t>
      </w:r>
      <w:proofErr w:type="spellStart"/>
      <w:r w:rsidRPr="00A54058">
        <w:rPr>
          <w:rFonts w:ascii="Times New Roman" w:hAnsi="Times New Roman" w:cs="Times New Roman"/>
          <w:i/>
          <w:sz w:val="24"/>
          <w:szCs w:val="24"/>
        </w:rPr>
        <w:t>germanica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): ve spodní (A), střední (B) a horní (C) části mladého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lsitu</w:t>
      </w:r>
      <w:proofErr w:type="spellEnd"/>
      <w:r>
        <w:rPr>
          <w:rFonts w:ascii="Times New Roman" w:hAnsi="Times New Roman" w:cs="Times New Roman"/>
          <w:sz w:val="24"/>
          <w:szCs w:val="24"/>
        </w:rPr>
        <w:t>; a svěrací buňky průduchu.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646942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 xml:space="preserve"> pozorování pokožky kosatce v kapce vody: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b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b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646942">
        <w:rPr>
          <w:rFonts w:ascii="Times New Roman" w:hAnsi="Times New Roman" w:cs="Times New Roman"/>
          <w:b/>
          <w:sz w:val="24"/>
          <w:szCs w:val="24"/>
        </w:rPr>
        <w:t xml:space="preserve">Nákres </w:t>
      </w:r>
      <w:r>
        <w:rPr>
          <w:rFonts w:ascii="Times New Roman" w:hAnsi="Times New Roman" w:cs="Times New Roman"/>
          <w:sz w:val="24"/>
          <w:szCs w:val="24"/>
        </w:rPr>
        <w:t>pozorování pokožky kosatce v glycerolu: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646942">
        <w:rPr>
          <w:rFonts w:ascii="Times New Roman" w:hAnsi="Times New Roman" w:cs="Times New Roman"/>
          <w:b/>
          <w:sz w:val="24"/>
          <w:szCs w:val="24"/>
        </w:rPr>
        <w:lastRenderedPageBreak/>
        <w:t>Nákres</w:t>
      </w:r>
      <w:r>
        <w:rPr>
          <w:rFonts w:ascii="Times New Roman" w:hAnsi="Times New Roman" w:cs="Times New Roman"/>
          <w:sz w:val="24"/>
          <w:szCs w:val="24"/>
        </w:rPr>
        <w:t xml:space="preserve"> pozorování pokožky listu pelargónie v kapce vody: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646942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 xml:space="preserve"> pozorování pelargónie v glycerolu: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 w:rsidRPr="00E270E9">
        <w:rPr>
          <w:rFonts w:ascii="Times New Roman" w:hAnsi="Times New Roman" w:cs="Times New Roman"/>
          <w:b/>
          <w:sz w:val="24"/>
          <w:szCs w:val="24"/>
        </w:rPr>
        <w:lastRenderedPageBreak/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 odborné literatuře vyhledejte rozdíly mezi pokožkou listu u dvouděložné a jednoděložné rostliny?</w:t>
      </w: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Nakreslete dva základní typy průduchů, a to typ </w:t>
      </w:r>
      <w:proofErr w:type="spellStart"/>
      <w:r w:rsidRPr="00E270E9">
        <w:rPr>
          <w:rFonts w:ascii="Times New Roman" w:hAnsi="Times New Roman" w:cs="Times New Roman"/>
          <w:i/>
          <w:sz w:val="24"/>
          <w:szCs w:val="24"/>
        </w:rPr>
        <w:t>Amarylis</w:t>
      </w:r>
      <w:proofErr w:type="spellEnd"/>
      <w:r w:rsidRPr="00E270E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typ </w:t>
      </w:r>
      <w:proofErr w:type="spellStart"/>
      <w:r w:rsidRPr="00E270E9">
        <w:rPr>
          <w:rFonts w:ascii="Times New Roman" w:hAnsi="Times New Roman" w:cs="Times New Roman"/>
          <w:i/>
          <w:sz w:val="24"/>
          <w:szCs w:val="24"/>
        </w:rPr>
        <w:t>Graminnae</w:t>
      </w:r>
      <w:proofErr w:type="spellEnd"/>
      <w:r w:rsidR="00E270E9">
        <w:rPr>
          <w:rFonts w:ascii="Times New Roman" w:hAnsi="Times New Roman" w:cs="Times New Roman"/>
          <w:sz w:val="24"/>
          <w:szCs w:val="24"/>
        </w:rPr>
        <w:t xml:space="preserve"> a napište, v čem se tyto průduchy navzájem mezi sebou liší?</w:t>
      </w: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646942" w:rsidRDefault="00646942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Vysvětlete princip otvírání a zavírání průduchů v pokožce rostlin a napište na jakých faktorech je otvírání/zavírání závislé?</w:t>
      </w: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</w:p>
    <w:p w:rsidR="00E270E9" w:rsidRDefault="00E270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Vyhledejte, jaké jsou možné způsoby výskytu průduchů u jednotlivých </w:t>
      </w:r>
      <w:proofErr w:type="gramStart"/>
      <w:r>
        <w:rPr>
          <w:rFonts w:ascii="Times New Roman" w:hAnsi="Times New Roman" w:cs="Times New Roman"/>
          <w:sz w:val="24"/>
          <w:szCs w:val="24"/>
        </w:rPr>
        <w:t>rostlin tj.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kde se nejčastěji vyskytují průduchy na listech?</w:t>
      </w:r>
    </w:p>
    <w:p w:rsidR="00646942" w:rsidRPr="00171303" w:rsidRDefault="006469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46942" w:rsidRPr="00171303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03"/>
    <w:rsid w:val="000C2A83"/>
    <w:rsid w:val="00171303"/>
    <w:rsid w:val="001C6114"/>
    <w:rsid w:val="002574BA"/>
    <w:rsid w:val="005A0584"/>
    <w:rsid w:val="00646942"/>
    <w:rsid w:val="008250E6"/>
    <w:rsid w:val="00A44A43"/>
    <w:rsid w:val="00A54058"/>
    <w:rsid w:val="00AB02D2"/>
    <w:rsid w:val="00BF0C6B"/>
    <w:rsid w:val="00DD79E2"/>
    <w:rsid w:val="00E2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5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5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5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5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2015-04-26T09:59:00Z</dcterms:created>
  <dcterms:modified xsi:type="dcterms:W3CDTF">2015-04-26T11:30:00Z</dcterms:modified>
</cp:coreProperties>
</file>