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13" w:rsidRDefault="0085317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363BE2C" wp14:editId="24833FEE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85317F" w:rsidRDefault="00ED561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317F">
        <w:rPr>
          <w:rFonts w:ascii="Times New Roman" w:hAnsi="Times New Roman" w:cs="Times New Roman"/>
          <w:b/>
          <w:sz w:val="24"/>
          <w:szCs w:val="24"/>
          <w:u w:val="single"/>
        </w:rPr>
        <w:t>LP Pozorování parenchymu dužniny černého bezu</w:t>
      </w:r>
      <w:r w:rsidR="00082D2A" w:rsidRPr="0085317F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proofErr w:type="spellStart"/>
      <w:r w:rsidR="00082D2A" w:rsidRPr="0085317F">
        <w:rPr>
          <w:rFonts w:ascii="Times New Roman" w:hAnsi="Times New Roman" w:cs="Times New Roman"/>
          <w:b/>
          <w:i/>
          <w:sz w:val="24"/>
          <w:szCs w:val="24"/>
          <w:u w:val="single"/>
        </w:rPr>
        <w:t>Sambucus</w:t>
      </w:r>
      <w:proofErr w:type="spellEnd"/>
      <w:r w:rsidR="00082D2A" w:rsidRPr="0085317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082D2A" w:rsidRPr="0085317F">
        <w:rPr>
          <w:rFonts w:ascii="Times New Roman" w:hAnsi="Times New Roman" w:cs="Times New Roman"/>
          <w:b/>
          <w:i/>
          <w:sz w:val="24"/>
          <w:szCs w:val="24"/>
          <w:u w:val="single"/>
        </w:rPr>
        <w:t>nigra</w:t>
      </w:r>
      <w:proofErr w:type="spellEnd"/>
      <w:r w:rsidR="00082D2A" w:rsidRPr="0085317F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5317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 w:rsidRPr="00082D2A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Pozorujte a zakreslete parenchymatické buňky černého bezu (</w:t>
      </w:r>
      <w:proofErr w:type="spellStart"/>
      <w:r w:rsidRPr="00082D2A">
        <w:rPr>
          <w:rFonts w:ascii="Times New Roman" w:hAnsi="Times New Roman" w:cs="Times New Roman"/>
          <w:i/>
          <w:sz w:val="24"/>
          <w:szCs w:val="24"/>
        </w:rPr>
        <w:t>Sambucus</w:t>
      </w:r>
      <w:proofErr w:type="spellEnd"/>
      <w:r w:rsidRPr="00082D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D2A">
        <w:rPr>
          <w:rFonts w:ascii="Times New Roman" w:hAnsi="Times New Roman" w:cs="Times New Roman"/>
          <w:i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 w:rsidRPr="00082D2A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dřeň bezu černého (</w:t>
      </w:r>
      <w:proofErr w:type="spellStart"/>
      <w:r w:rsidRPr="00082D2A">
        <w:rPr>
          <w:rFonts w:ascii="Times New Roman" w:hAnsi="Times New Roman" w:cs="Times New Roman"/>
          <w:i/>
          <w:sz w:val="24"/>
          <w:szCs w:val="24"/>
        </w:rPr>
        <w:t>Sambucus</w:t>
      </w:r>
      <w:proofErr w:type="spellEnd"/>
      <w:r w:rsidRPr="00082D2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D2A">
        <w:rPr>
          <w:rFonts w:ascii="Times New Roman" w:hAnsi="Times New Roman" w:cs="Times New Roman"/>
          <w:i/>
          <w:sz w:val="24"/>
          <w:szCs w:val="24"/>
        </w:rPr>
        <w:t>nigra</w:t>
      </w:r>
      <w:proofErr w:type="spellEnd"/>
      <w:r>
        <w:rPr>
          <w:rFonts w:ascii="Times New Roman" w:hAnsi="Times New Roman" w:cs="Times New Roman"/>
          <w:sz w:val="24"/>
          <w:szCs w:val="24"/>
        </w:rPr>
        <w:t>) - bezová duše, pomůcky k mikroskopování, žiletka.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 w:rsidRPr="00082D2A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Z válečku bezové duše seřízneme ostrou žiletkou několik příčných a podélných řezů. Z nejtenčího příčného a podélného řezu zhotovíme nativní vodní mikroskopický preparát. Ve stejném zvětšení - měřítku nakreslíme vedle sebe několik buněk na příčném a podélném řezu.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 w:rsidRPr="00082D2A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Parenchymatické buňky jsou živé tenkostěnné a mezi nimi jsou mezibuněčné prostory (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interceluláry</w:t>
      </w:r>
      <w:proofErr w:type="spellEnd"/>
      <w:r>
        <w:rPr>
          <w:rFonts w:ascii="Times New Roman" w:hAnsi="Times New Roman" w:cs="Times New Roman"/>
          <w:sz w:val="24"/>
          <w:szCs w:val="24"/>
        </w:rPr>
        <w:t>), které umožňují výměnu plynů mezi buňkami parenchymu a ovzduším.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 w:rsidRPr="00082D2A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Úkoly: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Charakterizujte základní pletivo parenchym a porovnejte ho s dalšími základními pletivy (kolenchymem a sklerenchymem)?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 učebnici a odborné literatuře vyhledejte, kde všude se v rostlině vyskytují parenchymatická pletiva?</w:t>
      </w:r>
    </w:p>
    <w:p w:rsidR="00082D2A" w:rsidRDefault="00082D2A">
      <w:pPr>
        <w:rPr>
          <w:rFonts w:ascii="Times New Roman" w:hAnsi="Times New Roman" w:cs="Times New Roman"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Default="00082D2A">
      <w:pPr>
        <w:rPr>
          <w:rFonts w:ascii="Times New Roman" w:hAnsi="Times New Roman" w:cs="Times New Roman"/>
          <w:b/>
          <w:sz w:val="24"/>
          <w:szCs w:val="24"/>
        </w:rPr>
      </w:pPr>
    </w:p>
    <w:p w:rsidR="00082D2A" w:rsidRPr="00ED5618" w:rsidRDefault="00082D2A">
      <w:pPr>
        <w:rPr>
          <w:rFonts w:ascii="Times New Roman" w:hAnsi="Times New Roman" w:cs="Times New Roman"/>
          <w:sz w:val="24"/>
          <w:szCs w:val="24"/>
        </w:rPr>
      </w:pPr>
      <w:r w:rsidRPr="00082D2A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082D2A" w:rsidRPr="00ED5618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618"/>
    <w:rsid w:val="00082D2A"/>
    <w:rsid w:val="000C2A83"/>
    <w:rsid w:val="00241662"/>
    <w:rsid w:val="002B3F1C"/>
    <w:rsid w:val="006D62DF"/>
    <w:rsid w:val="0085317F"/>
    <w:rsid w:val="00A44A43"/>
    <w:rsid w:val="00DD79E2"/>
    <w:rsid w:val="00E37A13"/>
    <w:rsid w:val="00ED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3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2015-04-26T10:05:00Z</dcterms:created>
  <dcterms:modified xsi:type="dcterms:W3CDTF">2015-04-26T11:39:00Z</dcterms:modified>
</cp:coreProperties>
</file>