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4D5F" w:rsidRDefault="009D5769">
      <w:pPr>
        <w:rPr>
          <w:rFonts w:ascii="Times New Roman" w:hAnsi="Times New Roman" w:cs="Times New Roman"/>
          <w:sz w:val="24"/>
          <w:szCs w:val="24"/>
        </w:rPr>
      </w:pPr>
      <w:r>
        <w:rPr>
          <w:rFonts w:ascii="Times New Roman" w:hAnsi="Times New Roman"/>
          <w:noProof/>
          <w:sz w:val="24"/>
          <w:szCs w:val="24"/>
        </w:rPr>
        <w:drawing>
          <wp:inline distT="0" distB="0" distL="0" distR="0" wp14:anchorId="04AC015E" wp14:editId="55BD2FEA">
            <wp:extent cx="3486150" cy="1314450"/>
            <wp:effectExtent l="0" t="0" r="0" b="0"/>
            <wp:docPr id="3" name="Obrázek 3" descr="C:\Users\Biologie\Desktop\logo 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8" descr="C:\Users\Biologie\Desktop\logo eu.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486150" cy="1314450"/>
                    </a:xfrm>
                    <a:prstGeom prst="rect">
                      <a:avLst/>
                    </a:prstGeom>
                    <a:noFill/>
                    <a:ln>
                      <a:noFill/>
                    </a:ln>
                  </pic:spPr>
                </pic:pic>
              </a:graphicData>
            </a:graphic>
          </wp:inline>
        </w:drawing>
      </w:r>
    </w:p>
    <w:p w:rsidR="00B14EAE" w:rsidRPr="00C52EB9" w:rsidRDefault="00493085">
      <w:pPr>
        <w:rPr>
          <w:rFonts w:ascii="Times New Roman" w:hAnsi="Times New Roman" w:cs="Times New Roman"/>
          <w:b/>
          <w:sz w:val="24"/>
          <w:szCs w:val="24"/>
          <w:u w:val="single"/>
        </w:rPr>
      </w:pPr>
      <w:bookmarkStart w:id="0" w:name="_GoBack"/>
      <w:r w:rsidRPr="00C52EB9">
        <w:rPr>
          <w:rFonts w:ascii="Times New Roman" w:hAnsi="Times New Roman" w:cs="Times New Roman"/>
          <w:b/>
          <w:sz w:val="24"/>
          <w:szCs w:val="24"/>
          <w:u w:val="single"/>
        </w:rPr>
        <w:t xml:space="preserve">Manuál + </w:t>
      </w:r>
      <w:r w:rsidR="0002422D" w:rsidRPr="00C52EB9">
        <w:rPr>
          <w:rFonts w:ascii="Times New Roman" w:hAnsi="Times New Roman" w:cs="Times New Roman"/>
          <w:b/>
          <w:sz w:val="24"/>
          <w:szCs w:val="24"/>
          <w:u w:val="single"/>
        </w:rPr>
        <w:t xml:space="preserve">LP Pozorování stavby těla stonožky </w:t>
      </w:r>
      <w:proofErr w:type="spellStart"/>
      <w:r w:rsidR="0002422D" w:rsidRPr="00C52EB9">
        <w:rPr>
          <w:rFonts w:ascii="Times New Roman" w:hAnsi="Times New Roman" w:cs="Times New Roman"/>
          <w:b/>
          <w:sz w:val="24"/>
          <w:szCs w:val="24"/>
          <w:u w:val="single"/>
        </w:rPr>
        <w:t>škvorové</w:t>
      </w:r>
      <w:proofErr w:type="spellEnd"/>
      <w:r w:rsidR="0002422D" w:rsidRPr="00C52EB9">
        <w:rPr>
          <w:rFonts w:ascii="Times New Roman" w:hAnsi="Times New Roman" w:cs="Times New Roman"/>
          <w:b/>
          <w:sz w:val="24"/>
          <w:szCs w:val="24"/>
          <w:u w:val="single"/>
        </w:rPr>
        <w:t xml:space="preserve"> (</w:t>
      </w:r>
      <w:proofErr w:type="spellStart"/>
      <w:r w:rsidR="0002422D" w:rsidRPr="00C52EB9">
        <w:rPr>
          <w:rFonts w:ascii="Times New Roman" w:hAnsi="Times New Roman" w:cs="Times New Roman"/>
          <w:b/>
          <w:i/>
          <w:sz w:val="24"/>
          <w:szCs w:val="24"/>
          <w:u w:val="single"/>
        </w:rPr>
        <w:t>Lithobius</w:t>
      </w:r>
      <w:proofErr w:type="spellEnd"/>
      <w:r w:rsidR="0002422D" w:rsidRPr="00C52EB9">
        <w:rPr>
          <w:rFonts w:ascii="Times New Roman" w:hAnsi="Times New Roman" w:cs="Times New Roman"/>
          <w:b/>
          <w:i/>
          <w:sz w:val="24"/>
          <w:szCs w:val="24"/>
          <w:u w:val="single"/>
        </w:rPr>
        <w:t xml:space="preserve"> </w:t>
      </w:r>
      <w:proofErr w:type="spellStart"/>
      <w:r w:rsidR="0002422D" w:rsidRPr="00C52EB9">
        <w:rPr>
          <w:rFonts w:ascii="Times New Roman" w:hAnsi="Times New Roman" w:cs="Times New Roman"/>
          <w:b/>
          <w:i/>
          <w:sz w:val="24"/>
          <w:szCs w:val="24"/>
          <w:u w:val="single"/>
        </w:rPr>
        <w:t>forficatus</w:t>
      </w:r>
      <w:proofErr w:type="spellEnd"/>
      <w:r w:rsidR="0002422D" w:rsidRPr="00C52EB9">
        <w:rPr>
          <w:rFonts w:ascii="Times New Roman" w:hAnsi="Times New Roman" w:cs="Times New Roman"/>
          <w:b/>
          <w:sz w:val="24"/>
          <w:szCs w:val="24"/>
          <w:u w:val="single"/>
        </w:rPr>
        <w:t>)</w:t>
      </w:r>
      <w:r w:rsidR="00FB4D5F" w:rsidRPr="00C52EB9">
        <w:rPr>
          <w:rFonts w:ascii="Times New Roman" w:hAnsi="Times New Roman" w:cs="Times New Roman"/>
          <w:b/>
          <w:sz w:val="24"/>
          <w:szCs w:val="24"/>
          <w:u w:val="single"/>
        </w:rPr>
        <w:t xml:space="preserve">. </w:t>
      </w:r>
    </w:p>
    <w:bookmarkEnd w:id="0"/>
    <w:p w:rsidR="00734685" w:rsidRDefault="00734685">
      <w:pPr>
        <w:rPr>
          <w:rFonts w:ascii="Times New Roman" w:hAnsi="Times New Roman" w:cs="Times New Roman"/>
          <w:sz w:val="24"/>
          <w:szCs w:val="24"/>
        </w:rPr>
      </w:pPr>
      <w:r w:rsidRPr="00180A3B">
        <w:rPr>
          <w:rFonts w:ascii="Times New Roman" w:hAnsi="Times New Roman" w:cs="Times New Roman"/>
          <w:b/>
          <w:sz w:val="24"/>
          <w:szCs w:val="24"/>
        </w:rPr>
        <w:t>Úkol</w:t>
      </w:r>
      <w:r>
        <w:rPr>
          <w:rFonts w:ascii="Times New Roman" w:hAnsi="Times New Roman" w:cs="Times New Roman"/>
          <w:sz w:val="24"/>
          <w:szCs w:val="24"/>
        </w:rPr>
        <w:t xml:space="preserve">: Pozorovat vnější a vnitřní morfologii a anatomii stonožky </w:t>
      </w:r>
      <w:proofErr w:type="spellStart"/>
      <w:r>
        <w:rPr>
          <w:rFonts w:ascii="Times New Roman" w:hAnsi="Times New Roman" w:cs="Times New Roman"/>
          <w:sz w:val="24"/>
          <w:szCs w:val="24"/>
        </w:rPr>
        <w:t>škvorové</w:t>
      </w:r>
      <w:proofErr w:type="spellEnd"/>
      <w:r>
        <w:rPr>
          <w:rFonts w:ascii="Times New Roman" w:hAnsi="Times New Roman" w:cs="Times New Roman"/>
          <w:sz w:val="24"/>
          <w:szCs w:val="24"/>
        </w:rPr>
        <w:t>. Zakreslit celkovou stavbu těla, zakreslit stavbu ústního ústrojí a zakreslit stavbu končetiny.</w:t>
      </w:r>
    </w:p>
    <w:p w:rsidR="00734685" w:rsidRDefault="00734685">
      <w:pPr>
        <w:rPr>
          <w:rFonts w:ascii="Times New Roman" w:hAnsi="Times New Roman" w:cs="Times New Roman"/>
          <w:sz w:val="24"/>
          <w:szCs w:val="24"/>
        </w:rPr>
      </w:pPr>
      <w:r w:rsidRPr="00180A3B">
        <w:rPr>
          <w:rFonts w:ascii="Times New Roman" w:hAnsi="Times New Roman" w:cs="Times New Roman"/>
          <w:b/>
          <w:sz w:val="24"/>
          <w:szCs w:val="24"/>
        </w:rPr>
        <w:t>Pomůcky</w:t>
      </w:r>
      <w:r>
        <w:rPr>
          <w:rFonts w:ascii="Times New Roman" w:hAnsi="Times New Roman" w:cs="Times New Roman"/>
          <w:sz w:val="24"/>
          <w:szCs w:val="24"/>
        </w:rPr>
        <w:t>: jedinci stonožky získané sběrem a usmrcené v </w:t>
      </w:r>
      <w:proofErr w:type="gramStart"/>
      <w:r>
        <w:rPr>
          <w:rFonts w:ascii="Times New Roman" w:hAnsi="Times New Roman" w:cs="Times New Roman"/>
          <w:sz w:val="24"/>
          <w:szCs w:val="24"/>
        </w:rPr>
        <w:t>70%</w:t>
      </w:r>
      <w:proofErr w:type="gramEnd"/>
      <w:r>
        <w:rPr>
          <w:rFonts w:ascii="Times New Roman" w:hAnsi="Times New Roman" w:cs="Times New Roman"/>
          <w:sz w:val="24"/>
          <w:szCs w:val="24"/>
        </w:rPr>
        <w:t xml:space="preserve"> etanolu, 70% etanol, </w:t>
      </w:r>
      <w:proofErr w:type="spellStart"/>
      <w:r w:rsidR="00EE588D">
        <w:rPr>
          <w:rFonts w:ascii="Times New Roman" w:hAnsi="Times New Roman" w:cs="Times New Roman"/>
          <w:sz w:val="24"/>
          <w:szCs w:val="24"/>
        </w:rPr>
        <w:t>diethylether</w:t>
      </w:r>
      <w:proofErr w:type="spellEnd"/>
      <w:r w:rsidR="00EE588D">
        <w:rPr>
          <w:rFonts w:ascii="Times New Roman" w:hAnsi="Times New Roman" w:cs="Times New Roman"/>
          <w:sz w:val="24"/>
          <w:szCs w:val="24"/>
        </w:rPr>
        <w:t xml:space="preserve">, </w:t>
      </w:r>
      <w:r>
        <w:rPr>
          <w:rFonts w:ascii="Times New Roman" w:hAnsi="Times New Roman" w:cs="Times New Roman"/>
          <w:sz w:val="24"/>
          <w:szCs w:val="24"/>
        </w:rPr>
        <w:t xml:space="preserve">stereomikroskop, pomůcky k mikroskopování, entomologické špendlíky, </w:t>
      </w:r>
      <w:proofErr w:type="spellStart"/>
      <w:r>
        <w:rPr>
          <w:rFonts w:ascii="Times New Roman" w:hAnsi="Times New Roman" w:cs="Times New Roman"/>
          <w:sz w:val="24"/>
          <w:szCs w:val="24"/>
        </w:rPr>
        <w:t>Pe</w:t>
      </w:r>
      <w:r w:rsidR="00EE588D">
        <w:rPr>
          <w:rFonts w:ascii="Times New Roman" w:hAnsi="Times New Roman" w:cs="Times New Roman"/>
          <w:sz w:val="24"/>
          <w:szCs w:val="24"/>
        </w:rPr>
        <w:t>triho</w:t>
      </w:r>
      <w:proofErr w:type="spellEnd"/>
      <w:r w:rsidR="00EE588D">
        <w:rPr>
          <w:rFonts w:ascii="Times New Roman" w:hAnsi="Times New Roman" w:cs="Times New Roman"/>
          <w:sz w:val="24"/>
          <w:szCs w:val="24"/>
        </w:rPr>
        <w:t xml:space="preserve"> miska, preparační miska.</w:t>
      </w:r>
    </w:p>
    <w:p w:rsidR="00AE6330" w:rsidRDefault="00734685">
      <w:pPr>
        <w:rPr>
          <w:rFonts w:ascii="Times New Roman" w:hAnsi="Times New Roman" w:cs="Times New Roman"/>
          <w:sz w:val="24"/>
          <w:szCs w:val="24"/>
        </w:rPr>
      </w:pPr>
      <w:r w:rsidRPr="00180A3B">
        <w:rPr>
          <w:rFonts w:ascii="Times New Roman" w:hAnsi="Times New Roman" w:cs="Times New Roman"/>
          <w:b/>
          <w:sz w:val="24"/>
          <w:szCs w:val="24"/>
        </w:rPr>
        <w:t>Teorie a motivace</w:t>
      </w:r>
      <w:r>
        <w:rPr>
          <w:rFonts w:ascii="Times New Roman" w:hAnsi="Times New Roman" w:cs="Times New Roman"/>
          <w:sz w:val="24"/>
          <w:szCs w:val="24"/>
        </w:rPr>
        <w:t>:</w:t>
      </w:r>
      <w:r w:rsidR="00565AB4">
        <w:rPr>
          <w:rFonts w:ascii="Times New Roman" w:hAnsi="Times New Roman" w:cs="Times New Roman"/>
          <w:sz w:val="24"/>
          <w:szCs w:val="24"/>
        </w:rPr>
        <w:t xml:space="preserve"> Stonožka </w:t>
      </w:r>
      <w:proofErr w:type="spellStart"/>
      <w:r w:rsidR="00565AB4">
        <w:rPr>
          <w:rFonts w:ascii="Times New Roman" w:hAnsi="Times New Roman" w:cs="Times New Roman"/>
          <w:sz w:val="24"/>
          <w:szCs w:val="24"/>
        </w:rPr>
        <w:t>škvorová</w:t>
      </w:r>
      <w:proofErr w:type="spellEnd"/>
      <w:r w:rsidR="00565AB4">
        <w:rPr>
          <w:rFonts w:ascii="Times New Roman" w:hAnsi="Times New Roman" w:cs="Times New Roman"/>
          <w:sz w:val="24"/>
          <w:szCs w:val="24"/>
        </w:rPr>
        <w:t xml:space="preserve"> </w:t>
      </w:r>
      <w:r w:rsidR="007F27DE">
        <w:rPr>
          <w:rFonts w:ascii="Times New Roman" w:hAnsi="Times New Roman" w:cs="Times New Roman"/>
          <w:sz w:val="24"/>
          <w:szCs w:val="24"/>
        </w:rPr>
        <w:t>(</w:t>
      </w:r>
      <w:proofErr w:type="spellStart"/>
      <w:r w:rsidR="007F27DE" w:rsidRPr="0002422D">
        <w:rPr>
          <w:rFonts w:ascii="Times New Roman" w:hAnsi="Times New Roman" w:cs="Times New Roman"/>
          <w:i/>
          <w:sz w:val="24"/>
          <w:szCs w:val="24"/>
        </w:rPr>
        <w:t>Lithobius</w:t>
      </w:r>
      <w:proofErr w:type="spellEnd"/>
      <w:r w:rsidR="007F27DE" w:rsidRPr="0002422D">
        <w:rPr>
          <w:rFonts w:ascii="Times New Roman" w:hAnsi="Times New Roman" w:cs="Times New Roman"/>
          <w:i/>
          <w:sz w:val="24"/>
          <w:szCs w:val="24"/>
        </w:rPr>
        <w:t xml:space="preserve"> </w:t>
      </w:r>
      <w:proofErr w:type="spellStart"/>
      <w:r w:rsidR="007F27DE" w:rsidRPr="0002422D">
        <w:rPr>
          <w:rFonts w:ascii="Times New Roman" w:hAnsi="Times New Roman" w:cs="Times New Roman"/>
          <w:i/>
          <w:sz w:val="24"/>
          <w:szCs w:val="24"/>
        </w:rPr>
        <w:t>forficatus</w:t>
      </w:r>
      <w:proofErr w:type="spellEnd"/>
      <w:r w:rsidR="007F27DE">
        <w:rPr>
          <w:rFonts w:ascii="Times New Roman" w:hAnsi="Times New Roman" w:cs="Times New Roman"/>
          <w:sz w:val="24"/>
          <w:szCs w:val="24"/>
        </w:rPr>
        <w:t xml:space="preserve">) (obr. I A) </w:t>
      </w:r>
      <w:r w:rsidR="00565AB4">
        <w:rPr>
          <w:rFonts w:ascii="Times New Roman" w:hAnsi="Times New Roman" w:cs="Times New Roman"/>
          <w:sz w:val="24"/>
          <w:szCs w:val="24"/>
        </w:rPr>
        <w:t>náleží do třídy stonožky (</w:t>
      </w:r>
      <w:proofErr w:type="spellStart"/>
      <w:r w:rsidR="00565AB4">
        <w:rPr>
          <w:rFonts w:ascii="Times New Roman" w:hAnsi="Times New Roman" w:cs="Times New Roman"/>
          <w:sz w:val="24"/>
          <w:szCs w:val="24"/>
        </w:rPr>
        <w:t>Chilopoda</w:t>
      </w:r>
      <w:proofErr w:type="spellEnd"/>
      <w:r w:rsidR="00565AB4">
        <w:rPr>
          <w:rFonts w:ascii="Times New Roman" w:hAnsi="Times New Roman" w:cs="Times New Roman"/>
          <w:sz w:val="24"/>
          <w:szCs w:val="24"/>
        </w:rPr>
        <w:t xml:space="preserve">) a do </w:t>
      </w:r>
      <w:proofErr w:type="gramStart"/>
      <w:r w:rsidR="00565AB4">
        <w:rPr>
          <w:rFonts w:ascii="Times New Roman" w:hAnsi="Times New Roman" w:cs="Times New Roman"/>
          <w:sz w:val="24"/>
          <w:szCs w:val="24"/>
        </w:rPr>
        <w:t>podkmene</w:t>
      </w:r>
      <w:proofErr w:type="gramEnd"/>
      <w:r w:rsidR="00565AB4">
        <w:rPr>
          <w:rFonts w:ascii="Times New Roman" w:hAnsi="Times New Roman" w:cs="Times New Roman"/>
          <w:sz w:val="24"/>
          <w:szCs w:val="24"/>
        </w:rPr>
        <w:t xml:space="preserve"> </w:t>
      </w:r>
      <w:proofErr w:type="spellStart"/>
      <w:r w:rsidR="00565AB4">
        <w:rPr>
          <w:rFonts w:ascii="Times New Roman" w:hAnsi="Times New Roman" w:cs="Times New Roman"/>
          <w:sz w:val="24"/>
          <w:szCs w:val="24"/>
        </w:rPr>
        <w:t>vzdušnicovců</w:t>
      </w:r>
      <w:proofErr w:type="spellEnd"/>
      <w:r w:rsidR="00565AB4">
        <w:rPr>
          <w:rFonts w:ascii="Times New Roman" w:hAnsi="Times New Roman" w:cs="Times New Roman"/>
          <w:sz w:val="24"/>
          <w:szCs w:val="24"/>
        </w:rPr>
        <w:t xml:space="preserve"> (</w:t>
      </w:r>
      <w:proofErr w:type="spellStart"/>
      <w:r w:rsidR="00565AB4">
        <w:rPr>
          <w:rFonts w:ascii="Times New Roman" w:hAnsi="Times New Roman" w:cs="Times New Roman"/>
          <w:sz w:val="24"/>
          <w:szCs w:val="24"/>
        </w:rPr>
        <w:t>Tracheata</w:t>
      </w:r>
      <w:proofErr w:type="spellEnd"/>
      <w:r w:rsidR="00565AB4">
        <w:rPr>
          <w:rFonts w:ascii="Times New Roman" w:hAnsi="Times New Roman" w:cs="Times New Roman"/>
          <w:sz w:val="24"/>
          <w:szCs w:val="24"/>
        </w:rPr>
        <w:t>). Na těle stonožek pozorujeme jen hlavu a trup. Tělo je zpravidla shora zploštělé. Hřbetní destičky (tergity) jsou nestejně dlouhé a střídají se delší s kratšími. Hlava (</w:t>
      </w:r>
      <w:proofErr w:type="spellStart"/>
      <w:r w:rsidR="00565AB4">
        <w:rPr>
          <w:rFonts w:ascii="Times New Roman" w:hAnsi="Times New Roman" w:cs="Times New Roman"/>
          <w:sz w:val="24"/>
          <w:szCs w:val="24"/>
        </w:rPr>
        <w:t>caput</w:t>
      </w:r>
      <w:proofErr w:type="spellEnd"/>
      <w:r w:rsidR="00565AB4">
        <w:rPr>
          <w:rFonts w:ascii="Times New Roman" w:hAnsi="Times New Roman" w:cs="Times New Roman"/>
          <w:sz w:val="24"/>
          <w:szCs w:val="24"/>
        </w:rPr>
        <w:t>) nese jeden pár tykadel, kusadla</w:t>
      </w:r>
      <w:r w:rsidR="007F27DE">
        <w:rPr>
          <w:rFonts w:ascii="Times New Roman" w:hAnsi="Times New Roman" w:cs="Times New Roman"/>
          <w:sz w:val="24"/>
          <w:szCs w:val="24"/>
        </w:rPr>
        <w:t xml:space="preserve"> (mandibuly obr. I C</w:t>
      </w:r>
      <w:r w:rsidR="000177A5">
        <w:rPr>
          <w:rFonts w:ascii="Times New Roman" w:hAnsi="Times New Roman" w:cs="Times New Roman"/>
          <w:sz w:val="24"/>
          <w:szCs w:val="24"/>
        </w:rPr>
        <w:t>, obr. IA b</w:t>
      </w:r>
      <w:r w:rsidR="007F27DE">
        <w:rPr>
          <w:rFonts w:ascii="Times New Roman" w:hAnsi="Times New Roman" w:cs="Times New Roman"/>
          <w:sz w:val="24"/>
          <w:szCs w:val="24"/>
        </w:rPr>
        <w:t>)</w:t>
      </w:r>
      <w:r w:rsidR="00565AB4">
        <w:rPr>
          <w:rFonts w:ascii="Times New Roman" w:hAnsi="Times New Roman" w:cs="Times New Roman"/>
          <w:sz w:val="24"/>
          <w:szCs w:val="24"/>
        </w:rPr>
        <w:t>, dva páry čelistí</w:t>
      </w:r>
      <w:r w:rsidR="007F27DE">
        <w:rPr>
          <w:rFonts w:ascii="Times New Roman" w:hAnsi="Times New Roman" w:cs="Times New Roman"/>
          <w:sz w:val="24"/>
          <w:szCs w:val="24"/>
        </w:rPr>
        <w:t xml:space="preserve"> (maxily, obr. I D, E</w:t>
      </w:r>
      <w:r w:rsidR="000177A5">
        <w:rPr>
          <w:rFonts w:ascii="Times New Roman" w:hAnsi="Times New Roman" w:cs="Times New Roman"/>
          <w:sz w:val="24"/>
          <w:szCs w:val="24"/>
        </w:rPr>
        <w:t>; obr IA c-d</w:t>
      </w:r>
      <w:r w:rsidR="007F27DE">
        <w:rPr>
          <w:rFonts w:ascii="Times New Roman" w:hAnsi="Times New Roman" w:cs="Times New Roman"/>
          <w:sz w:val="24"/>
          <w:szCs w:val="24"/>
        </w:rPr>
        <w:t>)</w:t>
      </w:r>
      <w:r w:rsidR="00415627">
        <w:rPr>
          <w:rFonts w:ascii="Times New Roman" w:hAnsi="Times New Roman" w:cs="Times New Roman"/>
          <w:sz w:val="24"/>
          <w:szCs w:val="24"/>
        </w:rPr>
        <w:t xml:space="preserve"> a čelistní nožky (</w:t>
      </w:r>
      <w:proofErr w:type="spellStart"/>
      <w:r w:rsidR="00415627">
        <w:rPr>
          <w:rFonts w:ascii="Times New Roman" w:hAnsi="Times New Roman" w:cs="Times New Roman"/>
          <w:sz w:val="24"/>
          <w:szCs w:val="24"/>
        </w:rPr>
        <w:t>maxilipedy</w:t>
      </w:r>
      <w:proofErr w:type="spellEnd"/>
      <w:r w:rsidR="00415627">
        <w:rPr>
          <w:rFonts w:ascii="Times New Roman" w:hAnsi="Times New Roman" w:cs="Times New Roman"/>
          <w:sz w:val="24"/>
          <w:szCs w:val="24"/>
        </w:rPr>
        <w:t xml:space="preserve">, </w:t>
      </w:r>
      <w:r w:rsidR="00565AB4">
        <w:rPr>
          <w:rFonts w:ascii="Times New Roman" w:hAnsi="Times New Roman" w:cs="Times New Roman"/>
          <w:sz w:val="24"/>
          <w:szCs w:val="24"/>
        </w:rPr>
        <w:t>tzv. kusadlové nožky</w:t>
      </w:r>
      <w:r w:rsidR="007F27DE">
        <w:rPr>
          <w:rFonts w:ascii="Times New Roman" w:hAnsi="Times New Roman" w:cs="Times New Roman"/>
          <w:sz w:val="24"/>
          <w:szCs w:val="24"/>
        </w:rPr>
        <w:t>, obr. I F</w:t>
      </w:r>
      <w:r w:rsidR="000177A5">
        <w:rPr>
          <w:rFonts w:ascii="Times New Roman" w:hAnsi="Times New Roman" w:cs="Times New Roman"/>
          <w:sz w:val="24"/>
          <w:szCs w:val="24"/>
        </w:rPr>
        <w:t>; obr. IA</w:t>
      </w:r>
      <w:r w:rsidR="00FB595D">
        <w:rPr>
          <w:rFonts w:ascii="Times New Roman" w:hAnsi="Times New Roman" w:cs="Times New Roman"/>
          <w:sz w:val="24"/>
          <w:szCs w:val="24"/>
        </w:rPr>
        <w:t xml:space="preserve"> e</w:t>
      </w:r>
      <w:r w:rsidR="00415627">
        <w:rPr>
          <w:rFonts w:ascii="Times New Roman" w:hAnsi="Times New Roman" w:cs="Times New Roman"/>
          <w:sz w:val="24"/>
          <w:szCs w:val="24"/>
        </w:rPr>
        <w:t>)</w:t>
      </w:r>
      <w:r w:rsidR="00565AB4">
        <w:rPr>
          <w:rFonts w:ascii="Times New Roman" w:hAnsi="Times New Roman" w:cs="Times New Roman"/>
          <w:sz w:val="24"/>
          <w:szCs w:val="24"/>
        </w:rPr>
        <w:t xml:space="preserve">. </w:t>
      </w:r>
      <w:r w:rsidR="00415627">
        <w:rPr>
          <w:rFonts w:ascii="Times New Roman" w:hAnsi="Times New Roman" w:cs="Times New Roman"/>
          <w:sz w:val="24"/>
          <w:szCs w:val="24"/>
        </w:rPr>
        <w:t xml:space="preserve">Čelistní </w:t>
      </w:r>
      <w:r w:rsidR="00565AB4">
        <w:rPr>
          <w:rFonts w:ascii="Times New Roman" w:hAnsi="Times New Roman" w:cs="Times New Roman"/>
          <w:sz w:val="24"/>
          <w:szCs w:val="24"/>
        </w:rPr>
        <w:t>nožky jsou mnohem větší než ostatní končetiny a jsou opatřeny jedov</w:t>
      </w:r>
      <w:r w:rsidR="00415627">
        <w:rPr>
          <w:rFonts w:ascii="Times New Roman" w:hAnsi="Times New Roman" w:cs="Times New Roman"/>
          <w:sz w:val="24"/>
          <w:szCs w:val="24"/>
        </w:rPr>
        <w:t xml:space="preserve">ou žlázou. </w:t>
      </w:r>
      <w:r w:rsidR="00565AB4">
        <w:rPr>
          <w:rFonts w:ascii="Times New Roman" w:hAnsi="Times New Roman" w:cs="Times New Roman"/>
          <w:sz w:val="24"/>
          <w:szCs w:val="24"/>
        </w:rPr>
        <w:t xml:space="preserve">Kráčivých končetin bývá </w:t>
      </w:r>
      <w:r w:rsidR="00415627">
        <w:rPr>
          <w:rFonts w:ascii="Times New Roman" w:hAnsi="Times New Roman" w:cs="Times New Roman"/>
          <w:sz w:val="24"/>
          <w:szCs w:val="24"/>
        </w:rPr>
        <w:t xml:space="preserve">u třídy stonožek </w:t>
      </w:r>
      <w:r w:rsidR="00565AB4">
        <w:rPr>
          <w:rFonts w:ascii="Times New Roman" w:hAnsi="Times New Roman" w:cs="Times New Roman"/>
          <w:sz w:val="24"/>
          <w:szCs w:val="24"/>
        </w:rPr>
        <w:t xml:space="preserve">15-177 párů a jsou silné a jsou vkloubené po stranách těla. Poslední pár končetin je prodloužený a slouží jako tzv. vlečné nožky mající smyslovou funkci. </w:t>
      </w:r>
      <w:r w:rsidR="00415627">
        <w:rPr>
          <w:rFonts w:ascii="Times New Roman" w:hAnsi="Times New Roman" w:cs="Times New Roman"/>
          <w:sz w:val="24"/>
          <w:szCs w:val="24"/>
        </w:rPr>
        <w:t xml:space="preserve">U stonožky </w:t>
      </w:r>
      <w:proofErr w:type="spellStart"/>
      <w:r w:rsidR="00415627">
        <w:rPr>
          <w:rFonts w:ascii="Times New Roman" w:hAnsi="Times New Roman" w:cs="Times New Roman"/>
          <w:sz w:val="24"/>
          <w:szCs w:val="24"/>
        </w:rPr>
        <w:t>škvorové</w:t>
      </w:r>
      <w:proofErr w:type="spellEnd"/>
      <w:r w:rsidR="00415627">
        <w:rPr>
          <w:rFonts w:ascii="Times New Roman" w:hAnsi="Times New Roman" w:cs="Times New Roman"/>
          <w:sz w:val="24"/>
          <w:szCs w:val="24"/>
        </w:rPr>
        <w:t xml:space="preserve"> pozorujeme 14 kráčivých nohou a poslední patnáctý pár nožek jsou vlečné nožky. </w:t>
      </w:r>
      <w:r w:rsidR="00565AB4">
        <w:rPr>
          <w:rFonts w:ascii="Times New Roman" w:hAnsi="Times New Roman" w:cs="Times New Roman"/>
          <w:sz w:val="24"/>
          <w:szCs w:val="24"/>
        </w:rPr>
        <w:t xml:space="preserve">Stonožky dýchají vzdušnicemi (tracheje), u stonožky </w:t>
      </w:r>
      <w:proofErr w:type="spellStart"/>
      <w:r w:rsidR="00565AB4">
        <w:rPr>
          <w:rFonts w:ascii="Times New Roman" w:hAnsi="Times New Roman" w:cs="Times New Roman"/>
          <w:sz w:val="24"/>
          <w:szCs w:val="24"/>
        </w:rPr>
        <w:t>škvorové</w:t>
      </w:r>
      <w:proofErr w:type="spellEnd"/>
      <w:r w:rsidR="00565AB4">
        <w:rPr>
          <w:rFonts w:ascii="Times New Roman" w:hAnsi="Times New Roman" w:cs="Times New Roman"/>
          <w:sz w:val="24"/>
          <w:szCs w:val="24"/>
        </w:rPr>
        <w:t xml:space="preserve"> je vyvinuto</w:t>
      </w:r>
      <w:r w:rsidR="00415627">
        <w:rPr>
          <w:rFonts w:ascii="Times New Roman" w:hAnsi="Times New Roman" w:cs="Times New Roman"/>
          <w:sz w:val="24"/>
          <w:szCs w:val="24"/>
        </w:rPr>
        <w:t xml:space="preserve"> šest párů průduchů. První pár průduchů leží na boku čtvrtého trupového článku a jeho tracheální trubice z něho vedou až do hlavy. Jednoduché oči leží na bocích hlavy u </w:t>
      </w:r>
      <w:proofErr w:type="spellStart"/>
      <w:r w:rsidR="00415627">
        <w:rPr>
          <w:rFonts w:ascii="Times New Roman" w:hAnsi="Times New Roman" w:cs="Times New Roman"/>
          <w:sz w:val="24"/>
          <w:szCs w:val="24"/>
        </w:rPr>
        <w:t>stonožkovitých</w:t>
      </w:r>
      <w:proofErr w:type="spellEnd"/>
      <w:r w:rsidR="00415627">
        <w:rPr>
          <w:rFonts w:ascii="Times New Roman" w:hAnsi="Times New Roman" w:cs="Times New Roman"/>
          <w:sz w:val="24"/>
          <w:szCs w:val="24"/>
        </w:rPr>
        <w:t xml:space="preserve"> je jich 3-10 a u stonožky </w:t>
      </w:r>
      <w:proofErr w:type="spellStart"/>
      <w:r w:rsidR="00415627">
        <w:rPr>
          <w:rFonts w:ascii="Times New Roman" w:hAnsi="Times New Roman" w:cs="Times New Roman"/>
          <w:sz w:val="24"/>
          <w:szCs w:val="24"/>
        </w:rPr>
        <w:t>škvorové</w:t>
      </w:r>
      <w:proofErr w:type="spellEnd"/>
      <w:r w:rsidR="00415627">
        <w:rPr>
          <w:rFonts w:ascii="Times New Roman" w:hAnsi="Times New Roman" w:cs="Times New Roman"/>
          <w:sz w:val="24"/>
          <w:szCs w:val="24"/>
        </w:rPr>
        <w:t xml:space="preserve"> je jich šest na každé straně hlavy. Celkově je tělo složeno z 19 článků a z toho 16 jich připadá na hruď (</w:t>
      </w:r>
      <w:proofErr w:type="spellStart"/>
      <w:r w:rsidR="00415627">
        <w:rPr>
          <w:rFonts w:ascii="Times New Roman" w:hAnsi="Times New Roman" w:cs="Times New Roman"/>
          <w:sz w:val="24"/>
          <w:szCs w:val="24"/>
        </w:rPr>
        <w:t>thorax</w:t>
      </w:r>
      <w:proofErr w:type="spellEnd"/>
      <w:r w:rsidR="00415627">
        <w:rPr>
          <w:rFonts w:ascii="Times New Roman" w:hAnsi="Times New Roman" w:cs="Times New Roman"/>
          <w:sz w:val="24"/>
          <w:szCs w:val="24"/>
        </w:rPr>
        <w:t xml:space="preserve">). U larev stonožky je celkový počet článků </w:t>
      </w:r>
      <w:r w:rsidR="00AE6330">
        <w:rPr>
          <w:rFonts w:ascii="Times New Roman" w:hAnsi="Times New Roman" w:cs="Times New Roman"/>
          <w:sz w:val="24"/>
          <w:szCs w:val="24"/>
        </w:rPr>
        <w:t xml:space="preserve">i kráčivých nohou </w:t>
      </w:r>
      <w:r w:rsidR="00415627">
        <w:rPr>
          <w:rFonts w:ascii="Times New Roman" w:hAnsi="Times New Roman" w:cs="Times New Roman"/>
          <w:sz w:val="24"/>
          <w:szCs w:val="24"/>
        </w:rPr>
        <w:t>menší.</w:t>
      </w:r>
      <w:r w:rsidR="00AE6330">
        <w:rPr>
          <w:rFonts w:ascii="Times New Roman" w:hAnsi="Times New Roman" w:cs="Times New Roman"/>
          <w:sz w:val="24"/>
          <w:szCs w:val="24"/>
        </w:rPr>
        <w:t xml:space="preserve"> Vývod pohlavních žláz ústí na zadním konci těla. Stonožky žijí ve svrchní vrstvě půdy s dostatečnou vlhkostí prostředí. Živí se dravě.</w:t>
      </w:r>
    </w:p>
    <w:p w:rsidR="00734685" w:rsidRDefault="00565AB4">
      <w:pPr>
        <w:rPr>
          <w:rFonts w:ascii="Times New Roman" w:hAnsi="Times New Roman" w:cs="Times New Roman"/>
          <w:sz w:val="24"/>
          <w:szCs w:val="24"/>
        </w:rPr>
      </w:pPr>
      <w:r>
        <w:rPr>
          <w:rFonts w:ascii="Times New Roman" w:hAnsi="Times New Roman" w:cs="Times New Roman"/>
          <w:sz w:val="24"/>
          <w:szCs w:val="24"/>
        </w:rPr>
        <w:lastRenderedPageBreak/>
        <w:t xml:space="preserve"> </w:t>
      </w:r>
      <w:r w:rsidR="00AE6330">
        <w:rPr>
          <w:rFonts w:ascii="Times New Roman" w:hAnsi="Times New Roman" w:cs="Times New Roman"/>
          <w:noProof/>
          <w:sz w:val="24"/>
          <w:szCs w:val="24"/>
        </w:rPr>
        <w:drawing>
          <wp:inline distT="0" distB="0" distL="0" distR="0">
            <wp:extent cx="4043932" cy="5048250"/>
            <wp:effectExtent l="19050" t="0" r="0" b="0"/>
            <wp:docPr id="1" name="obrázek 1" descr="C:\Users\Tomáš\Documents\Práce škola\Pitvy grant\ob r žížala, perloočka, škeble, šnek, perloočka, stonožka, okoun\stonožka ořízlá.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áš\Documents\Práce škola\Pitvy grant\ob r žížala, perloočka, škeble, šnek, perloočka, stonožka, okoun\stonožka ořízlá.jpg"/>
                    <pic:cNvPicPr>
                      <a:picLocks noChangeAspect="1" noChangeArrowheads="1"/>
                    </pic:cNvPicPr>
                  </pic:nvPicPr>
                  <pic:blipFill>
                    <a:blip r:embed="rId6"/>
                    <a:srcRect/>
                    <a:stretch>
                      <a:fillRect/>
                    </a:stretch>
                  </pic:blipFill>
                  <pic:spPr bwMode="auto">
                    <a:xfrm>
                      <a:off x="0" y="0"/>
                      <a:ext cx="4052525" cy="5058977"/>
                    </a:xfrm>
                    <a:prstGeom prst="rect">
                      <a:avLst/>
                    </a:prstGeom>
                    <a:noFill/>
                    <a:ln w="9525">
                      <a:noFill/>
                      <a:miter lim="800000"/>
                      <a:headEnd/>
                      <a:tailEnd/>
                    </a:ln>
                  </pic:spPr>
                </pic:pic>
              </a:graphicData>
            </a:graphic>
          </wp:inline>
        </w:drawing>
      </w:r>
    </w:p>
    <w:p w:rsidR="00AE6330" w:rsidRDefault="00AE6330">
      <w:pPr>
        <w:rPr>
          <w:rFonts w:ascii="Times New Roman" w:hAnsi="Times New Roman" w:cs="Times New Roman"/>
          <w:sz w:val="24"/>
          <w:szCs w:val="24"/>
        </w:rPr>
      </w:pPr>
      <w:r>
        <w:rPr>
          <w:rFonts w:ascii="Times New Roman" w:hAnsi="Times New Roman" w:cs="Times New Roman"/>
          <w:sz w:val="24"/>
          <w:szCs w:val="24"/>
        </w:rPr>
        <w:t xml:space="preserve">Obr. I </w:t>
      </w:r>
      <w:r w:rsidRPr="00FB4D5F">
        <w:rPr>
          <w:rFonts w:ascii="Times New Roman" w:hAnsi="Times New Roman" w:cs="Times New Roman"/>
          <w:b/>
          <w:sz w:val="24"/>
          <w:szCs w:val="24"/>
        </w:rPr>
        <w:t xml:space="preserve">Stonožka </w:t>
      </w:r>
      <w:proofErr w:type="spellStart"/>
      <w:r w:rsidRPr="00FB4D5F">
        <w:rPr>
          <w:rFonts w:ascii="Times New Roman" w:hAnsi="Times New Roman" w:cs="Times New Roman"/>
          <w:b/>
          <w:sz w:val="24"/>
          <w:szCs w:val="24"/>
        </w:rPr>
        <w:t>škvorová</w:t>
      </w:r>
      <w:proofErr w:type="spellEnd"/>
      <w:r>
        <w:rPr>
          <w:rFonts w:ascii="Times New Roman" w:hAnsi="Times New Roman" w:cs="Times New Roman"/>
          <w:sz w:val="24"/>
          <w:szCs w:val="24"/>
        </w:rPr>
        <w:t xml:space="preserve"> (</w:t>
      </w:r>
      <w:proofErr w:type="spellStart"/>
      <w:r w:rsidRPr="007F27DE">
        <w:rPr>
          <w:rFonts w:ascii="Times New Roman" w:hAnsi="Times New Roman" w:cs="Times New Roman"/>
          <w:i/>
          <w:sz w:val="24"/>
          <w:szCs w:val="24"/>
        </w:rPr>
        <w:t>Lithobius</w:t>
      </w:r>
      <w:proofErr w:type="spellEnd"/>
      <w:r w:rsidRPr="007F27DE">
        <w:rPr>
          <w:rFonts w:ascii="Times New Roman" w:hAnsi="Times New Roman" w:cs="Times New Roman"/>
          <w:i/>
          <w:sz w:val="24"/>
          <w:szCs w:val="24"/>
        </w:rPr>
        <w:t xml:space="preserve"> </w:t>
      </w:r>
      <w:proofErr w:type="spellStart"/>
      <w:r w:rsidRPr="007F27DE">
        <w:rPr>
          <w:rFonts w:ascii="Times New Roman" w:hAnsi="Times New Roman" w:cs="Times New Roman"/>
          <w:i/>
          <w:sz w:val="24"/>
          <w:szCs w:val="24"/>
        </w:rPr>
        <w:t>forficatus</w:t>
      </w:r>
      <w:proofErr w:type="spellEnd"/>
      <w:r>
        <w:rPr>
          <w:rFonts w:ascii="Times New Roman" w:hAnsi="Times New Roman" w:cs="Times New Roman"/>
          <w:sz w:val="24"/>
          <w:szCs w:val="24"/>
        </w:rPr>
        <w:t>) A hřbetní strana stonožky: 1 tykadlo, 2 čelistní nožky, 3 hřbetní štítek, 4 průduchy. B kráčivá končetina: 1 kyčel (</w:t>
      </w:r>
      <w:proofErr w:type="spellStart"/>
      <w:r>
        <w:rPr>
          <w:rFonts w:ascii="Times New Roman" w:hAnsi="Times New Roman" w:cs="Times New Roman"/>
          <w:sz w:val="24"/>
          <w:szCs w:val="24"/>
        </w:rPr>
        <w:t>coxa</w:t>
      </w:r>
      <w:proofErr w:type="spellEnd"/>
      <w:r>
        <w:rPr>
          <w:rFonts w:ascii="Times New Roman" w:hAnsi="Times New Roman" w:cs="Times New Roman"/>
          <w:sz w:val="24"/>
          <w:szCs w:val="24"/>
        </w:rPr>
        <w:t xml:space="preserve">), 2 </w:t>
      </w:r>
      <w:proofErr w:type="spellStart"/>
      <w:r>
        <w:rPr>
          <w:rFonts w:ascii="Times New Roman" w:hAnsi="Times New Roman" w:cs="Times New Roman"/>
          <w:sz w:val="24"/>
          <w:szCs w:val="24"/>
        </w:rPr>
        <w:t>příkyčlí</w:t>
      </w:r>
      <w:proofErr w:type="spellEnd"/>
      <w:r>
        <w:rPr>
          <w:rFonts w:ascii="Times New Roman" w:hAnsi="Times New Roman" w:cs="Times New Roman"/>
          <w:sz w:val="24"/>
          <w:szCs w:val="24"/>
        </w:rPr>
        <w:t xml:space="preserve"> (trochanter), 3 </w:t>
      </w:r>
      <w:proofErr w:type="spellStart"/>
      <w:r>
        <w:rPr>
          <w:rFonts w:ascii="Times New Roman" w:hAnsi="Times New Roman" w:cs="Times New Roman"/>
          <w:sz w:val="24"/>
          <w:szCs w:val="24"/>
        </w:rPr>
        <w:t>předstehno</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praefemur</w:t>
      </w:r>
      <w:proofErr w:type="spellEnd"/>
      <w:r>
        <w:rPr>
          <w:rFonts w:ascii="Times New Roman" w:hAnsi="Times New Roman" w:cs="Times New Roman"/>
          <w:sz w:val="24"/>
          <w:szCs w:val="24"/>
        </w:rPr>
        <w:t>), 4 stehno (femur), 5 holeň (</w:t>
      </w:r>
      <w:proofErr w:type="spellStart"/>
      <w:r>
        <w:rPr>
          <w:rFonts w:ascii="Times New Roman" w:hAnsi="Times New Roman" w:cs="Times New Roman"/>
          <w:sz w:val="24"/>
          <w:szCs w:val="24"/>
        </w:rPr>
        <w:t>tibia</w:t>
      </w:r>
      <w:proofErr w:type="spellEnd"/>
      <w:r>
        <w:rPr>
          <w:rFonts w:ascii="Times New Roman" w:hAnsi="Times New Roman" w:cs="Times New Roman"/>
          <w:sz w:val="24"/>
          <w:szCs w:val="24"/>
        </w:rPr>
        <w:t>), 6 chodidlo (</w:t>
      </w:r>
      <w:proofErr w:type="spellStart"/>
      <w:r>
        <w:rPr>
          <w:rFonts w:ascii="Times New Roman" w:hAnsi="Times New Roman" w:cs="Times New Roman"/>
          <w:sz w:val="24"/>
          <w:szCs w:val="24"/>
        </w:rPr>
        <w:t>tarsus</w:t>
      </w:r>
      <w:proofErr w:type="spellEnd"/>
      <w:r>
        <w:rPr>
          <w:rFonts w:ascii="Times New Roman" w:hAnsi="Times New Roman" w:cs="Times New Roman"/>
          <w:sz w:val="24"/>
          <w:szCs w:val="24"/>
        </w:rPr>
        <w:t>), 7 drápek (</w:t>
      </w:r>
      <w:proofErr w:type="spellStart"/>
      <w:r>
        <w:rPr>
          <w:rFonts w:ascii="Times New Roman" w:hAnsi="Times New Roman" w:cs="Times New Roman"/>
          <w:sz w:val="24"/>
          <w:szCs w:val="24"/>
        </w:rPr>
        <w:t>ungulus</w:t>
      </w:r>
      <w:proofErr w:type="spellEnd"/>
      <w:r>
        <w:rPr>
          <w:rFonts w:ascii="Times New Roman" w:hAnsi="Times New Roman" w:cs="Times New Roman"/>
          <w:sz w:val="24"/>
          <w:szCs w:val="24"/>
        </w:rPr>
        <w:t>). C- F ústní ústrojí</w:t>
      </w:r>
      <w:r w:rsidR="007F27DE">
        <w:rPr>
          <w:rFonts w:ascii="Times New Roman" w:hAnsi="Times New Roman" w:cs="Times New Roman"/>
          <w:sz w:val="24"/>
          <w:szCs w:val="24"/>
        </w:rPr>
        <w:t>: C kusadla (mandibuly), D první pár čelistí (1. pár maxil), E druhý pár čelistí (2. pár maxil), F čelistní nožky (</w:t>
      </w:r>
      <w:proofErr w:type="spellStart"/>
      <w:r w:rsidR="007F27DE">
        <w:rPr>
          <w:rFonts w:ascii="Times New Roman" w:hAnsi="Times New Roman" w:cs="Times New Roman"/>
          <w:sz w:val="24"/>
          <w:szCs w:val="24"/>
        </w:rPr>
        <w:t>maxilipedy</w:t>
      </w:r>
      <w:proofErr w:type="spellEnd"/>
      <w:r w:rsidR="007F27DE">
        <w:rPr>
          <w:rFonts w:ascii="Times New Roman" w:hAnsi="Times New Roman" w:cs="Times New Roman"/>
          <w:sz w:val="24"/>
          <w:szCs w:val="24"/>
        </w:rPr>
        <w:t xml:space="preserve">): 1 dráp, 2 holeň, 3 </w:t>
      </w:r>
      <w:proofErr w:type="gramStart"/>
      <w:r w:rsidR="007F27DE">
        <w:rPr>
          <w:rFonts w:ascii="Times New Roman" w:hAnsi="Times New Roman" w:cs="Times New Roman"/>
          <w:sz w:val="24"/>
          <w:szCs w:val="24"/>
        </w:rPr>
        <w:t xml:space="preserve">stehno, 4 a  5 </w:t>
      </w:r>
      <w:proofErr w:type="spellStart"/>
      <w:r w:rsidR="007F27DE">
        <w:rPr>
          <w:rFonts w:ascii="Times New Roman" w:hAnsi="Times New Roman" w:cs="Times New Roman"/>
          <w:sz w:val="24"/>
          <w:szCs w:val="24"/>
        </w:rPr>
        <w:t>příkyčlí</w:t>
      </w:r>
      <w:proofErr w:type="spellEnd"/>
      <w:proofErr w:type="gramEnd"/>
      <w:r w:rsidR="007F27DE">
        <w:rPr>
          <w:rFonts w:ascii="Times New Roman" w:hAnsi="Times New Roman" w:cs="Times New Roman"/>
          <w:sz w:val="24"/>
          <w:szCs w:val="24"/>
        </w:rPr>
        <w:t>, 6 kyčel a sternum. (podle Boháče a kol. 1984)</w:t>
      </w:r>
    </w:p>
    <w:p w:rsidR="00FB595D" w:rsidRDefault="00FB595D">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2752725" cy="4010025"/>
            <wp:effectExtent l="19050" t="0" r="9525" b="0"/>
            <wp:docPr id="2" name="obrázek 1" descr="C:\Users\Tomáš\Documents\Moje naskenované obrázky\2013-04 (IV)\stonožka z náčrtníku ú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áš\Documents\Moje naskenované obrázky\2013-04 (IV)\stonožka z náčrtníku úú.jpg"/>
                    <pic:cNvPicPr>
                      <a:picLocks noChangeAspect="1" noChangeArrowheads="1"/>
                    </pic:cNvPicPr>
                  </pic:nvPicPr>
                  <pic:blipFill>
                    <a:blip r:embed="rId7"/>
                    <a:srcRect/>
                    <a:stretch>
                      <a:fillRect/>
                    </a:stretch>
                  </pic:blipFill>
                  <pic:spPr bwMode="auto">
                    <a:xfrm>
                      <a:off x="0" y="0"/>
                      <a:ext cx="2752725" cy="4010025"/>
                    </a:xfrm>
                    <a:prstGeom prst="rect">
                      <a:avLst/>
                    </a:prstGeom>
                    <a:noFill/>
                    <a:ln w="9525">
                      <a:noFill/>
                      <a:miter lim="800000"/>
                      <a:headEnd/>
                      <a:tailEnd/>
                    </a:ln>
                  </pic:spPr>
                </pic:pic>
              </a:graphicData>
            </a:graphic>
          </wp:inline>
        </w:drawing>
      </w:r>
    </w:p>
    <w:p w:rsidR="000177A5" w:rsidRDefault="000177A5">
      <w:pPr>
        <w:rPr>
          <w:rFonts w:ascii="Times New Roman" w:hAnsi="Times New Roman" w:cs="Times New Roman"/>
          <w:sz w:val="24"/>
          <w:szCs w:val="24"/>
        </w:rPr>
      </w:pPr>
      <w:r>
        <w:rPr>
          <w:rFonts w:ascii="Times New Roman" w:hAnsi="Times New Roman" w:cs="Times New Roman"/>
          <w:sz w:val="24"/>
          <w:szCs w:val="24"/>
        </w:rPr>
        <w:t xml:space="preserve">Obr. IA </w:t>
      </w:r>
      <w:r w:rsidRPr="000177A5">
        <w:rPr>
          <w:rFonts w:ascii="Times New Roman" w:hAnsi="Times New Roman" w:cs="Times New Roman"/>
          <w:b/>
          <w:sz w:val="24"/>
          <w:szCs w:val="24"/>
        </w:rPr>
        <w:t xml:space="preserve">Hlavové končetiny a čelistní nožky stonožky </w:t>
      </w:r>
      <w:proofErr w:type="spellStart"/>
      <w:r w:rsidRPr="000177A5">
        <w:rPr>
          <w:rFonts w:ascii="Times New Roman" w:hAnsi="Times New Roman" w:cs="Times New Roman"/>
          <w:b/>
          <w:sz w:val="24"/>
          <w:szCs w:val="24"/>
        </w:rPr>
        <w:t>škvorové</w:t>
      </w:r>
      <w:proofErr w:type="spellEnd"/>
      <w:r>
        <w:rPr>
          <w:rFonts w:ascii="Times New Roman" w:hAnsi="Times New Roman" w:cs="Times New Roman"/>
          <w:sz w:val="24"/>
          <w:szCs w:val="24"/>
        </w:rPr>
        <w:t xml:space="preserve"> (</w:t>
      </w:r>
      <w:proofErr w:type="spellStart"/>
      <w:r w:rsidRPr="000177A5">
        <w:rPr>
          <w:rFonts w:ascii="Times New Roman" w:hAnsi="Times New Roman" w:cs="Times New Roman"/>
          <w:i/>
          <w:sz w:val="24"/>
          <w:szCs w:val="24"/>
        </w:rPr>
        <w:t>Lithobius</w:t>
      </w:r>
      <w:proofErr w:type="spellEnd"/>
      <w:r w:rsidRPr="000177A5">
        <w:rPr>
          <w:rFonts w:ascii="Times New Roman" w:hAnsi="Times New Roman" w:cs="Times New Roman"/>
          <w:i/>
          <w:sz w:val="24"/>
          <w:szCs w:val="24"/>
        </w:rPr>
        <w:t xml:space="preserve"> </w:t>
      </w:r>
      <w:proofErr w:type="spellStart"/>
      <w:r w:rsidRPr="000177A5">
        <w:rPr>
          <w:rFonts w:ascii="Times New Roman" w:hAnsi="Times New Roman" w:cs="Times New Roman"/>
          <w:i/>
          <w:sz w:val="24"/>
          <w:szCs w:val="24"/>
        </w:rPr>
        <w:t>forficatus</w:t>
      </w:r>
      <w:proofErr w:type="spellEnd"/>
      <w:r>
        <w:rPr>
          <w:rFonts w:ascii="Times New Roman" w:hAnsi="Times New Roman" w:cs="Times New Roman"/>
          <w:sz w:val="24"/>
          <w:szCs w:val="24"/>
        </w:rPr>
        <w:t xml:space="preserve">) a tykadla, b mandibuly, c první pár maxil, d druhý pár maxil, e čelistní nožky s jedovou žlázou, f horní pysk, g kyčel. (podle </w:t>
      </w:r>
      <w:proofErr w:type="spellStart"/>
      <w:r>
        <w:rPr>
          <w:rFonts w:ascii="Times New Roman" w:hAnsi="Times New Roman" w:cs="Times New Roman"/>
          <w:sz w:val="24"/>
          <w:szCs w:val="24"/>
        </w:rPr>
        <w:t>Altmanna</w:t>
      </w:r>
      <w:proofErr w:type="spellEnd"/>
      <w:r>
        <w:rPr>
          <w:rFonts w:ascii="Times New Roman" w:hAnsi="Times New Roman" w:cs="Times New Roman"/>
          <w:sz w:val="24"/>
          <w:szCs w:val="24"/>
        </w:rPr>
        <w:t xml:space="preserve"> a Kubíkové 1972)</w:t>
      </w:r>
    </w:p>
    <w:p w:rsidR="007F27DE" w:rsidRDefault="007F27DE">
      <w:pPr>
        <w:rPr>
          <w:rFonts w:ascii="Times New Roman" w:hAnsi="Times New Roman" w:cs="Times New Roman"/>
          <w:sz w:val="24"/>
          <w:szCs w:val="24"/>
        </w:rPr>
      </w:pPr>
      <w:r>
        <w:rPr>
          <w:rFonts w:ascii="Times New Roman" w:hAnsi="Times New Roman" w:cs="Times New Roman"/>
          <w:sz w:val="24"/>
          <w:szCs w:val="24"/>
        </w:rPr>
        <w:t xml:space="preserve">Pracovní postup: Stonožku položíme do </w:t>
      </w:r>
      <w:proofErr w:type="spellStart"/>
      <w:r>
        <w:rPr>
          <w:rFonts w:ascii="Times New Roman" w:hAnsi="Times New Roman" w:cs="Times New Roman"/>
          <w:sz w:val="24"/>
          <w:szCs w:val="24"/>
        </w:rPr>
        <w:t>Petriho</w:t>
      </w:r>
      <w:proofErr w:type="spellEnd"/>
      <w:r>
        <w:rPr>
          <w:rFonts w:ascii="Times New Roman" w:hAnsi="Times New Roman" w:cs="Times New Roman"/>
          <w:sz w:val="24"/>
          <w:szCs w:val="24"/>
        </w:rPr>
        <w:t xml:space="preserve"> misky, přelijeme 70% </w:t>
      </w:r>
      <w:proofErr w:type="spellStart"/>
      <w:r>
        <w:rPr>
          <w:rFonts w:ascii="Times New Roman" w:hAnsi="Times New Roman" w:cs="Times New Roman"/>
          <w:sz w:val="24"/>
          <w:szCs w:val="24"/>
        </w:rPr>
        <w:t>ethanolem</w:t>
      </w:r>
      <w:proofErr w:type="spellEnd"/>
      <w:r>
        <w:rPr>
          <w:rFonts w:ascii="Times New Roman" w:hAnsi="Times New Roman" w:cs="Times New Roman"/>
          <w:sz w:val="24"/>
          <w:szCs w:val="24"/>
        </w:rPr>
        <w:t xml:space="preserve"> a po usmrcení pozorujeme preparačním stereomikroskopem. Nejprve pozorujeme stonožku ze hřbetního pohledu čili shora. Ověříme si přítomnost páru tykadel na hlavě</w:t>
      </w:r>
      <w:r w:rsidR="003A0795">
        <w:rPr>
          <w:rFonts w:ascii="Times New Roman" w:hAnsi="Times New Roman" w:cs="Times New Roman"/>
          <w:sz w:val="24"/>
          <w:szCs w:val="24"/>
        </w:rPr>
        <w:t>, na bocích pozorujeme šest jednoduchých oček, dále pozorujeme čelistní čili kusadlové nožky a pokusíme se spočítat tergity a jednotlivé kráčivé končetiny a pozorujeme stavbu vlečných nožek. Po zakreslení hřbetního pohledu stonožku otočíme preparační jehlou a pozorujeme její břišní část těla. Na hlavě ověříme a zjistíme přítomnost čelistních nožek (</w:t>
      </w:r>
      <w:proofErr w:type="spellStart"/>
      <w:r w:rsidR="003A0795">
        <w:rPr>
          <w:rFonts w:ascii="Times New Roman" w:hAnsi="Times New Roman" w:cs="Times New Roman"/>
          <w:sz w:val="24"/>
          <w:szCs w:val="24"/>
        </w:rPr>
        <w:t>maxiliped</w:t>
      </w:r>
      <w:proofErr w:type="spellEnd"/>
      <w:r w:rsidR="003A0795">
        <w:rPr>
          <w:rFonts w:ascii="Times New Roman" w:hAnsi="Times New Roman" w:cs="Times New Roman"/>
          <w:sz w:val="24"/>
          <w:szCs w:val="24"/>
        </w:rPr>
        <w:t xml:space="preserve"> obr. I F), které odpreparujeme, protože nám zakrývají vlastní ústní ústrojí stonožky. Ústní ústrojí stonožky je tvořeno nepárovým horním pyskem, párem kusadel (obr. I C</w:t>
      </w:r>
      <w:r w:rsidR="00FB595D">
        <w:rPr>
          <w:rFonts w:ascii="Times New Roman" w:hAnsi="Times New Roman" w:cs="Times New Roman"/>
          <w:sz w:val="24"/>
          <w:szCs w:val="24"/>
        </w:rPr>
        <w:t xml:space="preserve">; </w:t>
      </w:r>
      <w:proofErr w:type="gramStart"/>
      <w:r w:rsidR="00FB595D">
        <w:rPr>
          <w:rFonts w:ascii="Times New Roman" w:hAnsi="Times New Roman" w:cs="Times New Roman"/>
          <w:sz w:val="24"/>
          <w:szCs w:val="24"/>
        </w:rPr>
        <w:t>obr.IA</w:t>
      </w:r>
      <w:proofErr w:type="gramEnd"/>
      <w:r w:rsidR="00FB595D">
        <w:rPr>
          <w:rFonts w:ascii="Times New Roman" w:hAnsi="Times New Roman" w:cs="Times New Roman"/>
          <w:sz w:val="24"/>
          <w:szCs w:val="24"/>
        </w:rPr>
        <w:t xml:space="preserve"> b</w:t>
      </w:r>
      <w:r w:rsidR="003A0795">
        <w:rPr>
          <w:rFonts w:ascii="Times New Roman" w:hAnsi="Times New Roman" w:cs="Times New Roman"/>
          <w:sz w:val="24"/>
          <w:szCs w:val="24"/>
        </w:rPr>
        <w:t>) a dvěma páry čelistí (obr. I D, E</w:t>
      </w:r>
      <w:r w:rsidR="00FB595D">
        <w:rPr>
          <w:rFonts w:ascii="Times New Roman" w:hAnsi="Times New Roman" w:cs="Times New Roman"/>
          <w:sz w:val="24"/>
          <w:szCs w:val="24"/>
        </w:rPr>
        <w:t xml:space="preserve">; </w:t>
      </w:r>
      <w:proofErr w:type="gramStart"/>
      <w:r w:rsidR="00FB595D">
        <w:rPr>
          <w:rFonts w:ascii="Times New Roman" w:hAnsi="Times New Roman" w:cs="Times New Roman"/>
          <w:sz w:val="24"/>
          <w:szCs w:val="24"/>
        </w:rPr>
        <w:t>obr.IA</w:t>
      </w:r>
      <w:proofErr w:type="gramEnd"/>
      <w:r w:rsidR="00FB595D">
        <w:rPr>
          <w:rFonts w:ascii="Times New Roman" w:hAnsi="Times New Roman" w:cs="Times New Roman"/>
          <w:sz w:val="24"/>
          <w:szCs w:val="24"/>
        </w:rPr>
        <w:t xml:space="preserve">  c-d</w:t>
      </w:r>
      <w:r w:rsidR="003A0795">
        <w:rPr>
          <w:rFonts w:ascii="Times New Roman" w:hAnsi="Times New Roman" w:cs="Times New Roman"/>
          <w:sz w:val="24"/>
          <w:szCs w:val="24"/>
        </w:rPr>
        <w:t>). Dále pozorujeme břišní tělní články (sternity) a 14 párů kráčivých nohou a poslední patnáctý pár vlečných nožek.</w:t>
      </w:r>
      <w:r w:rsidR="00EE588D">
        <w:rPr>
          <w:rFonts w:ascii="Times New Roman" w:hAnsi="Times New Roman" w:cs="Times New Roman"/>
          <w:sz w:val="24"/>
          <w:szCs w:val="24"/>
        </w:rPr>
        <w:t xml:space="preserve"> Dále pozorujeme zakončení těla (obr. III)</w:t>
      </w:r>
      <w:r w:rsidR="00FB4D5F">
        <w:rPr>
          <w:rFonts w:ascii="Times New Roman" w:hAnsi="Times New Roman" w:cs="Times New Roman"/>
          <w:sz w:val="24"/>
          <w:szCs w:val="24"/>
        </w:rPr>
        <w:t xml:space="preserve"> Po zakreslení ústního ústrojí preparační jehlou odpreparujeme jednu kráčivou končetinu (obr. I B</w:t>
      </w:r>
      <w:r w:rsidR="00EE588D">
        <w:rPr>
          <w:rFonts w:ascii="Times New Roman" w:hAnsi="Times New Roman" w:cs="Times New Roman"/>
          <w:sz w:val="24"/>
          <w:szCs w:val="24"/>
        </w:rPr>
        <w:t>, obr. II</w:t>
      </w:r>
      <w:r w:rsidR="00FB4D5F">
        <w:rPr>
          <w:rFonts w:ascii="Times New Roman" w:hAnsi="Times New Roman" w:cs="Times New Roman"/>
          <w:sz w:val="24"/>
          <w:szCs w:val="24"/>
        </w:rPr>
        <w:t xml:space="preserve">) a zakreslíme ji. Kráčivá končetina </w:t>
      </w:r>
      <w:proofErr w:type="gramStart"/>
      <w:r w:rsidR="00FB4D5F">
        <w:rPr>
          <w:rFonts w:ascii="Times New Roman" w:hAnsi="Times New Roman" w:cs="Times New Roman"/>
          <w:sz w:val="24"/>
          <w:szCs w:val="24"/>
        </w:rPr>
        <w:t>je</w:t>
      </w:r>
      <w:proofErr w:type="gramEnd"/>
      <w:r w:rsidR="00FB4D5F">
        <w:rPr>
          <w:rFonts w:ascii="Times New Roman" w:hAnsi="Times New Roman" w:cs="Times New Roman"/>
          <w:sz w:val="24"/>
          <w:szCs w:val="24"/>
        </w:rPr>
        <w:t xml:space="preserve"> složena celkově ze šesti částí směrem od těla jsou to: kyčel (</w:t>
      </w:r>
      <w:proofErr w:type="spellStart"/>
      <w:r w:rsidR="00FB4D5F" w:rsidRPr="00FB4D5F">
        <w:rPr>
          <w:rFonts w:ascii="Times New Roman" w:hAnsi="Times New Roman" w:cs="Times New Roman"/>
          <w:i/>
          <w:sz w:val="24"/>
          <w:szCs w:val="24"/>
        </w:rPr>
        <w:t>coxa</w:t>
      </w:r>
      <w:proofErr w:type="spellEnd"/>
      <w:r w:rsidR="00FB4D5F">
        <w:rPr>
          <w:rFonts w:ascii="Times New Roman" w:hAnsi="Times New Roman" w:cs="Times New Roman"/>
          <w:sz w:val="24"/>
          <w:szCs w:val="24"/>
        </w:rPr>
        <w:t xml:space="preserve">), </w:t>
      </w:r>
      <w:proofErr w:type="spellStart"/>
      <w:r w:rsidR="00FB4D5F">
        <w:rPr>
          <w:rFonts w:ascii="Times New Roman" w:hAnsi="Times New Roman" w:cs="Times New Roman"/>
          <w:sz w:val="24"/>
          <w:szCs w:val="24"/>
        </w:rPr>
        <w:t>příkyčlí</w:t>
      </w:r>
      <w:proofErr w:type="spellEnd"/>
      <w:r w:rsidR="00FB4D5F">
        <w:rPr>
          <w:rFonts w:ascii="Times New Roman" w:hAnsi="Times New Roman" w:cs="Times New Roman"/>
          <w:sz w:val="24"/>
          <w:szCs w:val="24"/>
        </w:rPr>
        <w:t xml:space="preserve"> (</w:t>
      </w:r>
      <w:r w:rsidR="00FB4D5F" w:rsidRPr="00FB4D5F">
        <w:rPr>
          <w:rFonts w:ascii="Times New Roman" w:hAnsi="Times New Roman" w:cs="Times New Roman"/>
          <w:i/>
          <w:sz w:val="24"/>
          <w:szCs w:val="24"/>
        </w:rPr>
        <w:t>trochanter</w:t>
      </w:r>
      <w:r w:rsidR="00FB4D5F">
        <w:rPr>
          <w:rFonts w:ascii="Times New Roman" w:hAnsi="Times New Roman" w:cs="Times New Roman"/>
          <w:sz w:val="24"/>
          <w:szCs w:val="24"/>
        </w:rPr>
        <w:t xml:space="preserve">), </w:t>
      </w:r>
      <w:proofErr w:type="spellStart"/>
      <w:r w:rsidR="00FB4D5F">
        <w:rPr>
          <w:rFonts w:ascii="Times New Roman" w:hAnsi="Times New Roman" w:cs="Times New Roman"/>
          <w:sz w:val="24"/>
          <w:szCs w:val="24"/>
        </w:rPr>
        <w:t>předstehno</w:t>
      </w:r>
      <w:proofErr w:type="spellEnd"/>
      <w:r w:rsidR="00FB4D5F">
        <w:rPr>
          <w:rFonts w:ascii="Times New Roman" w:hAnsi="Times New Roman" w:cs="Times New Roman"/>
          <w:sz w:val="24"/>
          <w:szCs w:val="24"/>
        </w:rPr>
        <w:t xml:space="preserve"> (</w:t>
      </w:r>
      <w:proofErr w:type="spellStart"/>
      <w:r w:rsidR="00FB4D5F" w:rsidRPr="00FB4D5F">
        <w:rPr>
          <w:rFonts w:ascii="Times New Roman" w:hAnsi="Times New Roman" w:cs="Times New Roman"/>
          <w:i/>
          <w:sz w:val="24"/>
          <w:szCs w:val="24"/>
        </w:rPr>
        <w:t>praefemur</w:t>
      </w:r>
      <w:proofErr w:type="spellEnd"/>
      <w:r w:rsidR="00FB4D5F">
        <w:rPr>
          <w:rFonts w:ascii="Times New Roman" w:hAnsi="Times New Roman" w:cs="Times New Roman"/>
          <w:sz w:val="24"/>
          <w:szCs w:val="24"/>
        </w:rPr>
        <w:t>), stehno (</w:t>
      </w:r>
      <w:r w:rsidR="00FB4D5F" w:rsidRPr="00FB4D5F">
        <w:rPr>
          <w:rFonts w:ascii="Times New Roman" w:hAnsi="Times New Roman" w:cs="Times New Roman"/>
          <w:i/>
          <w:sz w:val="24"/>
          <w:szCs w:val="24"/>
        </w:rPr>
        <w:t>femur</w:t>
      </w:r>
      <w:r w:rsidR="00FB4D5F">
        <w:rPr>
          <w:rFonts w:ascii="Times New Roman" w:hAnsi="Times New Roman" w:cs="Times New Roman"/>
          <w:sz w:val="24"/>
          <w:szCs w:val="24"/>
        </w:rPr>
        <w:t>), holeň (</w:t>
      </w:r>
      <w:proofErr w:type="spellStart"/>
      <w:r w:rsidR="00FB4D5F" w:rsidRPr="00FB4D5F">
        <w:rPr>
          <w:rFonts w:ascii="Times New Roman" w:hAnsi="Times New Roman" w:cs="Times New Roman"/>
          <w:i/>
          <w:sz w:val="24"/>
          <w:szCs w:val="24"/>
        </w:rPr>
        <w:t>tibia</w:t>
      </w:r>
      <w:proofErr w:type="spellEnd"/>
      <w:r w:rsidR="00FB4D5F">
        <w:rPr>
          <w:rFonts w:ascii="Times New Roman" w:hAnsi="Times New Roman" w:cs="Times New Roman"/>
          <w:sz w:val="24"/>
          <w:szCs w:val="24"/>
        </w:rPr>
        <w:t>) a chodidlo (</w:t>
      </w:r>
      <w:proofErr w:type="spellStart"/>
      <w:r w:rsidR="00FB4D5F" w:rsidRPr="00FB4D5F">
        <w:rPr>
          <w:rFonts w:ascii="Times New Roman" w:hAnsi="Times New Roman" w:cs="Times New Roman"/>
          <w:i/>
          <w:sz w:val="24"/>
          <w:szCs w:val="24"/>
        </w:rPr>
        <w:t>tarsus</w:t>
      </w:r>
      <w:proofErr w:type="spellEnd"/>
      <w:r w:rsidR="00FB4D5F">
        <w:rPr>
          <w:rFonts w:ascii="Times New Roman" w:hAnsi="Times New Roman" w:cs="Times New Roman"/>
          <w:sz w:val="24"/>
          <w:szCs w:val="24"/>
        </w:rPr>
        <w:t>) s drápkem (</w:t>
      </w:r>
      <w:proofErr w:type="spellStart"/>
      <w:r w:rsidR="00FB4D5F" w:rsidRPr="00FB4D5F">
        <w:rPr>
          <w:rFonts w:ascii="Times New Roman" w:hAnsi="Times New Roman" w:cs="Times New Roman"/>
          <w:i/>
          <w:sz w:val="24"/>
          <w:szCs w:val="24"/>
        </w:rPr>
        <w:t>ungulus</w:t>
      </w:r>
      <w:proofErr w:type="spellEnd"/>
      <w:r w:rsidR="00FB4D5F">
        <w:rPr>
          <w:rFonts w:ascii="Times New Roman" w:hAnsi="Times New Roman" w:cs="Times New Roman"/>
          <w:sz w:val="24"/>
          <w:szCs w:val="24"/>
        </w:rPr>
        <w:t>). Nohy posledních tělních článků jsou zakrnělé a pozorujeme je jako nepatrné přívěsky.</w:t>
      </w:r>
    </w:p>
    <w:p w:rsidR="00EE588D" w:rsidRDefault="00EE588D">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1733550" cy="3245796"/>
            <wp:effectExtent l="19050" t="0" r="0" b="0"/>
            <wp:docPr id="5" name="obrázek 2" descr="C:\Users\Tomáš\Documents\Moje naskenované obrázky\2013-04 (IV)\skenování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omáš\Documents\Moje naskenované obrázky\2013-04 (IV)\skenování0001.jpg"/>
                    <pic:cNvPicPr>
                      <a:picLocks noChangeAspect="1" noChangeArrowheads="1"/>
                    </pic:cNvPicPr>
                  </pic:nvPicPr>
                  <pic:blipFill>
                    <a:blip r:embed="rId8"/>
                    <a:srcRect/>
                    <a:stretch>
                      <a:fillRect/>
                    </a:stretch>
                  </pic:blipFill>
                  <pic:spPr bwMode="auto">
                    <a:xfrm>
                      <a:off x="0" y="0"/>
                      <a:ext cx="1733550" cy="3245796"/>
                    </a:xfrm>
                    <a:prstGeom prst="rect">
                      <a:avLst/>
                    </a:prstGeom>
                    <a:noFill/>
                    <a:ln w="9525">
                      <a:noFill/>
                      <a:miter lim="800000"/>
                      <a:headEnd/>
                      <a:tailEnd/>
                    </a:ln>
                  </pic:spPr>
                </pic:pic>
              </a:graphicData>
            </a:graphic>
          </wp:inline>
        </w:drawing>
      </w:r>
    </w:p>
    <w:p w:rsidR="00EE588D" w:rsidRDefault="00EE588D">
      <w:pPr>
        <w:rPr>
          <w:rFonts w:ascii="Times New Roman" w:hAnsi="Times New Roman" w:cs="Times New Roman"/>
          <w:sz w:val="24"/>
          <w:szCs w:val="24"/>
        </w:rPr>
      </w:pPr>
      <w:r>
        <w:rPr>
          <w:rFonts w:ascii="Times New Roman" w:hAnsi="Times New Roman" w:cs="Times New Roman"/>
          <w:sz w:val="24"/>
          <w:szCs w:val="24"/>
        </w:rPr>
        <w:t xml:space="preserve">Obr. II </w:t>
      </w:r>
      <w:r w:rsidRPr="00EE588D">
        <w:rPr>
          <w:rFonts w:ascii="Times New Roman" w:hAnsi="Times New Roman" w:cs="Times New Roman"/>
          <w:b/>
          <w:sz w:val="24"/>
          <w:szCs w:val="24"/>
        </w:rPr>
        <w:t xml:space="preserve">Kráčivá končetina stonožky </w:t>
      </w:r>
      <w:proofErr w:type="spellStart"/>
      <w:r w:rsidRPr="00EE588D">
        <w:rPr>
          <w:rFonts w:ascii="Times New Roman" w:hAnsi="Times New Roman" w:cs="Times New Roman"/>
          <w:b/>
          <w:sz w:val="24"/>
          <w:szCs w:val="24"/>
        </w:rPr>
        <w:t>škvorové</w:t>
      </w:r>
      <w:proofErr w:type="spellEnd"/>
      <w:r>
        <w:rPr>
          <w:rFonts w:ascii="Times New Roman" w:hAnsi="Times New Roman" w:cs="Times New Roman"/>
          <w:sz w:val="24"/>
          <w:szCs w:val="24"/>
        </w:rPr>
        <w:t xml:space="preserve"> (</w:t>
      </w:r>
      <w:proofErr w:type="spellStart"/>
      <w:r w:rsidRPr="00EE588D">
        <w:rPr>
          <w:rFonts w:ascii="Times New Roman" w:hAnsi="Times New Roman" w:cs="Times New Roman"/>
          <w:i/>
          <w:sz w:val="24"/>
          <w:szCs w:val="24"/>
        </w:rPr>
        <w:t>Lithobius</w:t>
      </w:r>
      <w:proofErr w:type="spellEnd"/>
      <w:r w:rsidRPr="00EE588D">
        <w:rPr>
          <w:rFonts w:ascii="Times New Roman" w:hAnsi="Times New Roman" w:cs="Times New Roman"/>
          <w:i/>
          <w:sz w:val="24"/>
          <w:szCs w:val="24"/>
        </w:rPr>
        <w:t xml:space="preserve"> </w:t>
      </w:r>
      <w:proofErr w:type="spellStart"/>
      <w:r w:rsidRPr="00EE588D">
        <w:rPr>
          <w:rFonts w:ascii="Times New Roman" w:hAnsi="Times New Roman" w:cs="Times New Roman"/>
          <w:i/>
          <w:sz w:val="24"/>
          <w:szCs w:val="24"/>
        </w:rPr>
        <w:t>forficatus</w:t>
      </w:r>
      <w:proofErr w:type="spellEnd"/>
      <w:r>
        <w:rPr>
          <w:rFonts w:ascii="Times New Roman" w:hAnsi="Times New Roman" w:cs="Times New Roman"/>
          <w:sz w:val="24"/>
          <w:szCs w:val="24"/>
        </w:rPr>
        <w:t xml:space="preserve">)1 kyčel s kyčelními žlázami, 2 </w:t>
      </w:r>
      <w:proofErr w:type="spellStart"/>
      <w:r>
        <w:rPr>
          <w:rFonts w:ascii="Times New Roman" w:hAnsi="Times New Roman" w:cs="Times New Roman"/>
          <w:sz w:val="24"/>
          <w:szCs w:val="24"/>
        </w:rPr>
        <w:t>příkyčlí</w:t>
      </w:r>
      <w:proofErr w:type="spellEnd"/>
      <w:r>
        <w:rPr>
          <w:rFonts w:ascii="Times New Roman" w:hAnsi="Times New Roman" w:cs="Times New Roman"/>
          <w:sz w:val="24"/>
          <w:szCs w:val="24"/>
        </w:rPr>
        <w:t xml:space="preserve">, 3 </w:t>
      </w:r>
      <w:proofErr w:type="spellStart"/>
      <w:r>
        <w:rPr>
          <w:rFonts w:ascii="Times New Roman" w:hAnsi="Times New Roman" w:cs="Times New Roman"/>
          <w:sz w:val="24"/>
          <w:szCs w:val="24"/>
        </w:rPr>
        <w:t>předstehno</w:t>
      </w:r>
      <w:proofErr w:type="spellEnd"/>
      <w:r>
        <w:rPr>
          <w:rFonts w:ascii="Times New Roman" w:hAnsi="Times New Roman" w:cs="Times New Roman"/>
          <w:sz w:val="24"/>
          <w:szCs w:val="24"/>
        </w:rPr>
        <w:t>, 4 stehno, 5 holeň, 6 chodidlo, 7 drápek (podle Kunsta a kol. 1954)</w:t>
      </w:r>
    </w:p>
    <w:p w:rsidR="00EE588D" w:rsidRDefault="00EE588D">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057525" cy="3304479"/>
            <wp:effectExtent l="19050" t="0" r="9525" b="0"/>
            <wp:docPr id="7" name="obrázek 3" descr="C:\Users\Tomáš\Documents\Moje naskenované obrázky\2013-04 (IV)\skenování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omáš\Documents\Moje naskenované obrázky\2013-04 (IV)\skenování0002.jpg"/>
                    <pic:cNvPicPr>
                      <a:picLocks noChangeAspect="1" noChangeArrowheads="1"/>
                    </pic:cNvPicPr>
                  </pic:nvPicPr>
                  <pic:blipFill>
                    <a:blip r:embed="rId9"/>
                    <a:srcRect/>
                    <a:stretch>
                      <a:fillRect/>
                    </a:stretch>
                  </pic:blipFill>
                  <pic:spPr bwMode="auto">
                    <a:xfrm>
                      <a:off x="0" y="0"/>
                      <a:ext cx="3060096" cy="3307258"/>
                    </a:xfrm>
                    <a:prstGeom prst="rect">
                      <a:avLst/>
                    </a:prstGeom>
                    <a:noFill/>
                    <a:ln w="9525">
                      <a:noFill/>
                      <a:miter lim="800000"/>
                      <a:headEnd/>
                      <a:tailEnd/>
                    </a:ln>
                  </pic:spPr>
                </pic:pic>
              </a:graphicData>
            </a:graphic>
          </wp:inline>
        </w:drawing>
      </w:r>
    </w:p>
    <w:p w:rsidR="00EE588D" w:rsidRDefault="00EE588D">
      <w:pPr>
        <w:rPr>
          <w:rFonts w:ascii="Times New Roman" w:hAnsi="Times New Roman" w:cs="Times New Roman"/>
          <w:sz w:val="24"/>
          <w:szCs w:val="24"/>
        </w:rPr>
      </w:pPr>
      <w:r>
        <w:rPr>
          <w:rFonts w:ascii="Times New Roman" w:hAnsi="Times New Roman" w:cs="Times New Roman"/>
          <w:sz w:val="24"/>
          <w:szCs w:val="24"/>
        </w:rPr>
        <w:t xml:space="preserve">Obr. III </w:t>
      </w:r>
      <w:r w:rsidRPr="00EE588D">
        <w:rPr>
          <w:rFonts w:ascii="Times New Roman" w:hAnsi="Times New Roman" w:cs="Times New Roman"/>
          <w:b/>
          <w:sz w:val="24"/>
          <w:szCs w:val="24"/>
        </w:rPr>
        <w:t xml:space="preserve">Zakončení těla stonožky </w:t>
      </w:r>
      <w:proofErr w:type="spellStart"/>
      <w:r w:rsidRPr="00EE588D">
        <w:rPr>
          <w:rFonts w:ascii="Times New Roman" w:hAnsi="Times New Roman" w:cs="Times New Roman"/>
          <w:b/>
          <w:sz w:val="24"/>
          <w:szCs w:val="24"/>
        </w:rPr>
        <w:t>škvorové</w:t>
      </w:r>
      <w:proofErr w:type="spellEnd"/>
      <w:r>
        <w:rPr>
          <w:rFonts w:ascii="Times New Roman" w:hAnsi="Times New Roman" w:cs="Times New Roman"/>
          <w:sz w:val="24"/>
          <w:szCs w:val="24"/>
        </w:rPr>
        <w:t xml:space="preserve"> (</w:t>
      </w:r>
      <w:proofErr w:type="spellStart"/>
      <w:r w:rsidRPr="00EE588D">
        <w:rPr>
          <w:rFonts w:ascii="Times New Roman" w:hAnsi="Times New Roman" w:cs="Times New Roman"/>
          <w:i/>
          <w:sz w:val="24"/>
          <w:szCs w:val="24"/>
        </w:rPr>
        <w:t>Lithobius</w:t>
      </w:r>
      <w:proofErr w:type="spellEnd"/>
      <w:r w:rsidRPr="00EE588D">
        <w:rPr>
          <w:rFonts w:ascii="Times New Roman" w:hAnsi="Times New Roman" w:cs="Times New Roman"/>
          <w:i/>
          <w:sz w:val="24"/>
          <w:szCs w:val="24"/>
        </w:rPr>
        <w:t xml:space="preserve"> </w:t>
      </w:r>
      <w:proofErr w:type="spellStart"/>
      <w:r w:rsidRPr="00EE588D">
        <w:rPr>
          <w:rFonts w:ascii="Times New Roman" w:hAnsi="Times New Roman" w:cs="Times New Roman"/>
          <w:i/>
          <w:sz w:val="24"/>
          <w:szCs w:val="24"/>
        </w:rPr>
        <w:t>forficatus</w:t>
      </w:r>
      <w:proofErr w:type="spellEnd"/>
      <w:r>
        <w:rPr>
          <w:rFonts w:ascii="Times New Roman" w:hAnsi="Times New Roman" w:cs="Times New Roman"/>
          <w:sz w:val="24"/>
          <w:szCs w:val="24"/>
        </w:rPr>
        <w:t xml:space="preserve">) 1 sternit </w:t>
      </w:r>
      <w:proofErr w:type="spellStart"/>
      <w:r>
        <w:rPr>
          <w:rFonts w:ascii="Times New Roman" w:hAnsi="Times New Roman" w:cs="Times New Roman"/>
          <w:sz w:val="24"/>
          <w:szCs w:val="24"/>
        </w:rPr>
        <w:t>pregentiálního</w:t>
      </w:r>
      <w:proofErr w:type="spellEnd"/>
      <w:r>
        <w:rPr>
          <w:rFonts w:ascii="Times New Roman" w:hAnsi="Times New Roman" w:cs="Times New Roman"/>
          <w:sz w:val="24"/>
          <w:szCs w:val="24"/>
        </w:rPr>
        <w:t xml:space="preserve"> článku, 2 kyčel s kyčelními žlázami, 3 </w:t>
      </w:r>
      <w:proofErr w:type="spellStart"/>
      <w:r>
        <w:rPr>
          <w:rFonts w:ascii="Times New Roman" w:hAnsi="Times New Roman" w:cs="Times New Roman"/>
          <w:sz w:val="24"/>
          <w:szCs w:val="24"/>
        </w:rPr>
        <w:t>příkyčlí</w:t>
      </w:r>
      <w:proofErr w:type="spellEnd"/>
      <w:r>
        <w:rPr>
          <w:rFonts w:ascii="Times New Roman" w:hAnsi="Times New Roman" w:cs="Times New Roman"/>
          <w:sz w:val="24"/>
          <w:szCs w:val="24"/>
        </w:rPr>
        <w:t xml:space="preserve">, 4 </w:t>
      </w:r>
      <w:proofErr w:type="spellStart"/>
      <w:r>
        <w:rPr>
          <w:rFonts w:ascii="Times New Roman" w:hAnsi="Times New Roman" w:cs="Times New Roman"/>
          <w:sz w:val="24"/>
          <w:szCs w:val="24"/>
        </w:rPr>
        <w:t>předstehno</w:t>
      </w:r>
      <w:proofErr w:type="spellEnd"/>
      <w:r>
        <w:rPr>
          <w:rFonts w:ascii="Times New Roman" w:hAnsi="Times New Roman" w:cs="Times New Roman"/>
          <w:sz w:val="24"/>
          <w:szCs w:val="24"/>
        </w:rPr>
        <w:t>, 5 kopulační nožka tříčlánková, 6 zoubky na prvém článku kopulačních nožek, 7 anální článek těla stonožky, 8 sternit genitálního článku. (podle Kunsta a kol. 1954)</w:t>
      </w:r>
    </w:p>
    <w:p w:rsidR="002C1B2C" w:rsidRDefault="002C1B2C" w:rsidP="00FB4D5F">
      <w:pPr>
        <w:rPr>
          <w:rFonts w:ascii="Times New Roman" w:hAnsi="Times New Roman" w:cs="Times New Roman"/>
          <w:sz w:val="24"/>
          <w:szCs w:val="24"/>
        </w:rPr>
      </w:pPr>
    </w:p>
    <w:p w:rsidR="002C1B2C" w:rsidRDefault="002C1B2C" w:rsidP="00FB4D5F">
      <w:pPr>
        <w:rPr>
          <w:rFonts w:ascii="Times New Roman" w:hAnsi="Times New Roman" w:cs="Times New Roman"/>
          <w:sz w:val="24"/>
          <w:szCs w:val="24"/>
        </w:rPr>
      </w:pPr>
    </w:p>
    <w:p w:rsidR="00FB4D5F" w:rsidRDefault="00FB4D5F" w:rsidP="00FB4D5F">
      <w:pPr>
        <w:rPr>
          <w:rFonts w:ascii="Times New Roman" w:hAnsi="Times New Roman" w:cs="Times New Roman"/>
          <w:sz w:val="24"/>
          <w:szCs w:val="24"/>
        </w:rPr>
      </w:pPr>
      <w:r w:rsidRPr="002C1B2C">
        <w:rPr>
          <w:rFonts w:ascii="Times New Roman" w:hAnsi="Times New Roman" w:cs="Times New Roman"/>
          <w:b/>
          <w:sz w:val="24"/>
          <w:szCs w:val="24"/>
        </w:rPr>
        <w:t xml:space="preserve">Pozorování vnitřní stavby těla stonožky </w:t>
      </w:r>
      <w:proofErr w:type="spellStart"/>
      <w:r w:rsidRPr="002C1B2C">
        <w:rPr>
          <w:rFonts w:ascii="Times New Roman" w:hAnsi="Times New Roman" w:cs="Times New Roman"/>
          <w:b/>
          <w:sz w:val="24"/>
          <w:szCs w:val="24"/>
        </w:rPr>
        <w:t>škvorové</w:t>
      </w:r>
      <w:proofErr w:type="spellEnd"/>
      <w:r>
        <w:rPr>
          <w:rFonts w:ascii="Times New Roman" w:hAnsi="Times New Roman" w:cs="Times New Roman"/>
          <w:sz w:val="24"/>
          <w:szCs w:val="24"/>
        </w:rPr>
        <w:t xml:space="preserve"> (</w:t>
      </w:r>
      <w:proofErr w:type="spellStart"/>
      <w:r w:rsidRPr="0002422D">
        <w:rPr>
          <w:rFonts w:ascii="Times New Roman" w:hAnsi="Times New Roman" w:cs="Times New Roman"/>
          <w:i/>
          <w:sz w:val="24"/>
          <w:szCs w:val="24"/>
        </w:rPr>
        <w:t>Lithobius</w:t>
      </w:r>
      <w:proofErr w:type="spellEnd"/>
      <w:r w:rsidRPr="0002422D">
        <w:rPr>
          <w:rFonts w:ascii="Times New Roman" w:hAnsi="Times New Roman" w:cs="Times New Roman"/>
          <w:i/>
          <w:sz w:val="24"/>
          <w:szCs w:val="24"/>
        </w:rPr>
        <w:t xml:space="preserve"> </w:t>
      </w:r>
      <w:proofErr w:type="spellStart"/>
      <w:r w:rsidRPr="0002422D">
        <w:rPr>
          <w:rFonts w:ascii="Times New Roman" w:hAnsi="Times New Roman" w:cs="Times New Roman"/>
          <w:i/>
          <w:sz w:val="24"/>
          <w:szCs w:val="24"/>
        </w:rPr>
        <w:t>forficatus</w:t>
      </w:r>
      <w:proofErr w:type="spellEnd"/>
      <w:r>
        <w:rPr>
          <w:rFonts w:ascii="Times New Roman" w:hAnsi="Times New Roman" w:cs="Times New Roman"/>
          <w:sz w:val="24"/>
          <w:szCs w:val="24"/>
        </w:rPr>
        <w:t>).</w:t>
      </w:r>
    </w:p>
    <w:p w:rsidR="00EE588D" w:rsidRDefault="00EE588D" w:rsidP="00FB4D5F">
      <w:pPr>
        <w:rPr>
          <w:rFonts w:ascii="Times New Roman" w:hAnsi="Times New Roman" w:cs="Times New Roman"/>
          <w:sz w:val="24"/>
          <w:szCs w:val="24"/>
        </w:rPr>
      </w:pPr>
      <w:r>
        <w:rPr>
          <w:rFonts w:ascii="Times New Roman" w:hAnsi="Times New Roman" w:cs="Times New Roman"/>
          <w:sz w:val="24"/>
          <w:szCs w:val="24"/>
        </w:rPr>
        <w:t xml:space="preserve">Větší stonožku (cca 2,5 – 3 cm dlouhou) usmrtíme etherem. </w:t>
      </w:r>
      <w:r w:rsidR="00732225">
        <w:rPr>
          <w:rFonts w:ascii="Times New Roman" w:hAnsi="Times New Roman" w:cs="Times New Roman"/>
          <w:sz w:val="24"/>
          <w:szCs w:val="24"/>
        </w:rPr>
        <w:t xml:space="preserve">Pracujeme pod binokulárním mikroskopem na pitevní misce. Tělo stonožky připevníme entomologickými špendlíky na hlavě a na konci těla a zalejeme vodou. Jemnými očními nůžkami nebo pomocí skalpelu vedeme po stranách těla na okrajích tergitů dva řezy od posledního článku k hlavě (obr. IV). Řez by měl být co nejmělčí, abychom nepoškodili vnitřní orgány. Oba řezy vpředu a vzadu spojíme a hřbetní část velmi pečlivě odpreparujeme. Při otevírání tělní dutiny pozorujeme svaly, které jsou v každém článku pod tergity a v břišní části. Na hřbetě vedou podélné, na břišní straně se křižují se svaly vedoucími ke končetinám. Po odstranění tergitů pozorujeme trávicí, vylučovací a pohlavní soustavu. </w:t>
      </w:r>
      <w:r w:rsidR="005E2E35">
        <w:rPr>
          <w:rFonts w:ascii="Times New Roman" w:hAnsi="Times New Roman" w:cs="Times New Roman"/>
          <w:sz w:val="24"/>
          <w:szCs w:val="24"/>
        </w:rPr>
        <w:t>T</w:t>
      </w:r>
      <w:r w:rsidR="00732225">
        <w:rPr>
          <w:rFonts w:ascii="Times New Roman" w:hAnsi="Times New Roman" w:cs="Times New Roman"/>
          <w:sz w:val="24"/>
          <w:szCs w:val="24"/>
        </w:rPr>
        <w:t>rávicí soustava</w:t>
      </w:r>
      <w:r w:rsidR="005E2E35">
        <w:rPr>
          <w:rFonts w:ascii="Times New Roman" w:hAnsi="Times New Roman" w:cs="Times New Roman"/>
          <w:sz w:val="24"/>
          <w:szCs w:val="24"/>
        </w:rPr>
        <w:t xml:space="preserve"> začíná ústním otvo</w:t>
      </w:r>
      <w:r w:rsidR="00732225">
        <w:rPr>
          <w:rFonts w:ascii="Times New Roman" w:hAnsi="Times New Roman" w:cs="Times New Roman"/>
          <w:sz w:val="24"/>
          <w:szCs w:val="24"/>
        </w:rPr>
        <w:t xml:space="preserve">rem a pokračuje jako střevo, které se skládá ze tří částí (obr. IV 1, 3, 11): přední, střední a zadní střevo. Na rozhraní mezi středním a zadním střevem ústí dvě </w:t>
      </w:r>
      <w:proofErr w:type="spellStart"/>
      <w:r w:rsidR="00732225">
        <w:rPr>
          <w:rFonts w:ascii="Times New Roman" w:hAnsi="Times New Roman" w:cs="Times New Roman"/>
          <w:sz w:val="24"/>
          <w:szCs w:val="24"/>
        </w:rPr>
        <w:t>malpighické</w:t>
      </w:r>
      <w:proofErr w:type="spellEnd"/>
      <w:r w:rsidR="00732225">
        <w:rPr>
          <w:rFonts w:ascii="Times New Roman" w:hAnsi="Times New Roman" w:cs="Times New Roman"/>
          <w:sz w:val="24"/>
          <w:szCs w:val="24"/>
        </w:rPr>
        <w:t xml:space="preserve"> trubice (obr. IV, 4). Vpředu za hlavou jsou viditelné dva drobné bělavé váčky slinných žláz (obr. IV 4). Slinné žlázy leží po stranách jícnu, který tvoří přední část střeva (obr. IV 1). Přední střevo je užší a postupně se rozšiřuje směrem</w:t>
      </w:r>
      <w:r w:rsidR="005E2E35">
        <w:rPr>
          <w:rFonts w:ascii="Times New Roman" w:hAnsi="Times New Roman" w:cs="Times New Roman"/>
          <w:sz w:val="24"/>
          <w:szCs w:val="24"/>
        </w:rPr>
        <w:t xml:space="preserve"> ke střednímu střevu. Vylučovací soustava je tvořena dvěma </w:t>
      </w:r>
      <w:proofErr w:type="spellStart"/>
      <w:r w:rsidR="005E2E35">
        <w:rPr>
          <w:rFonts w:ascii="Times New Roman" w:hAnsi="Times New Roman" w:cs="Times New Roman"/>
          <w:sz w:val="24"/>
          <w:szCs w:val="24"/>
        </w:rPr>
        <w:t>malpighickými</w:t>
      </w:r>
      <w:proofErr w:type="spellEnd"/>
      <w:r w:rsidR="005E2E35">
        <w:rPr>
          <w:rFonts w:ascii="Times New Roman" w:hAnsi="Times New Roman" w:cs="Times New Roman"/>
          <w:sz w:val="24"/>
          <w:szCs w:val="24"/>
        </w:rPr>
        <w:t xml:space="preserve"> trubicemi (obr. IV 4). </w:t>
      </w:r>
      <w:proofErr w:type="spellStart"/>
      <w:r w:rsidR="005E2E35">
        <w:rPr>
          <w:rFonts w:ascii="Times New Roman" w:hAnsi="Times New Roman" w:cs="Times New Roman"/>
          <w:sz w:val="24"/>
          <w:szCs w:val="24"/>
        </w:rPr>
        <w:t>Malpighické</w:t>
      </w:r>
      <w:proofErr w:type="spellEnd"/>
      <w:r w:rsidR="005E2E35">
        <w:rPr>
          <w:rFonts w:ascii="Times New Roman" w:hAnsi="Times New Roman" w:cs="Times New Roman"/>
          <w:sz w:val="24"/>
          <w:szCs w:val="24"/>
        </w:rPr>
        <w:t xml:space="preserve"> trubice jsou tvořeny úzkými trubičkami, ústící širší nálevkou do zadního střeva a táhnou se po stranách střeva od tohoto místa až k hlavě. Vylučovací funkci plní i tukové těleso, které jako drobná tkáň vyplňuje místa mezi všemi vnitřními orgány. Pohlavní soustava samičí se skládá z velkého podlouhlého vaječníku (obr. V 1), který se dělí na dva vejcovody (obr. V, 3), jenž jako jemné trubice objímají střevo a spojují se na jeho břišní straně. Vaječník je bílý a je plný vajíček. Zasahuje až do prvé poloviny těla. V jeho zadní polovině bývají vajíčka velká, již vyvinutá, takže zabírají celou šířku vaječníku. V přední části je velké množství </w:t>
      </w:r>
      <w:proofErr w:type="spellStart"/>
      <w:r w:rsidR="005E2E35">
        <w:rPr>
          <w:rFonts w:ascii="Times New Roman" w:hAnsi="Times New Roman" w:cs="Times New Roman"/>
          <w:sz w:val="24"/>
          <w:szCs w:val="24"/>
        </w:rPr>
        <w:t>dorbných</w:t>
      </w:r>
      <w:proofErr w:type="spellEnd"/>
      <w:r w:rsidR="005E2E35">
        <w:rPr>
          <w:rFonts w:ascii="Times New Roman" w:hAnsi="Times New Roman" w:cs="Times New Roman"/>
          <w:sz w:val="24"/>
          <w:szCs w:val="24"/>
        </w:rPr>
        <w:t xml:space="preserve"> vajíček. Pod střevem leží dva páry semenných </w:t>
      </w:r>
      <w:proofErr w:type="spellStart"/>
      <w:r w:rsidR="005E2E35">
        <w:rPr>
          <w:rFonts w:ascii="Times New Roman" w:hAnsi="Times New Roman" w:cs="Times New Roman"/>
          <w:sz w:val="24"/>
          <w:szCs w:val="24"/>
        </w:rPr>
        <w:t>shránek</w:t>
      </w:r>
      <w:proofErr w:type="spellEnd"/>
      <w:r w:rsidR="005E2E35">
        <w:rPr>
          <w:rFonts w:ascii="Times New Roman" w:hAnsi="Times New Roman" w:cs="Times New Roman"/>
          <w:sz w:val="24"/>
          <w:szCs w:val="24"/>
        </w:rPr>
        <w:t xml:space="preserve"> (</w:t>
      </w:r>
      <w:proofErr w:type="spellStart"/>
      <w:r w:rsidR="005E2E35" w:rsidRPr="005E2E35">
        <w:rPr>
          <w:rFonts w:ascii="Times New Roman" w:hAnsi="Times New Roman" w:cs="Times New Roman"/>
          <w:i/>
          <w:sz w:val="24"/>
          <w:szCs w:val="24"/>
        </w:rPr>
        <w:t>receptacula</w:t>
      </w:r>
      <w:proofErr w:type="spellEnd"/>
      <w:r w:rsidR="005E2E35" w:rsidRPr="005E2E35">
        <w:rPr>
          <w:rFonts w:ascii="Times New Roman" w:hAnsi="Times New Roman" w:cs="Times New Roman"/>
          <w:i/>
          <w:sz w:val="24"/>
          <w:szCs w:val="24"/>
        </w:rPr>
        <w:t xml:space="preserve"> </w:t>
      </w:r>
      <w:proofErr w:type="spellStart"/>
      <w:r w:rsidR="005E2E35" w:rsidRPr="005E2E35">
        <w:rPr>
          <w:rFonts w:ascii="Times New Roman" w:hAnsi="Times New Roman" w:cs="Times New Roman"/>
          <w:i/>
          <w:sz w:val="24"/>
          <w:szCs w:val="24"/>
        </w:rPr>
        <w:t>seminis</w:t>
      </w:r>
      <w:proofErr w:type="spellEnd"/>
      <w:r w:rsidR="005E2E35">
        <w:rPr>
          <w:rFonts w:ascii="Times New Roman" w:hAnsi="Times New Roman" w:cs="Times New Roman"/>
          <w:sz w:val="24"/>
          <w:szCs w:val="24"/>
        </w:rPr>
        <w:t xml:space="preserve">, obr. V 5), jež ústí (obr V 4) do nepárové části vejcovodu a spojují se s vývody čtyř přídatných žláz, ležících po stranách střeva. Horní pár přídatných žláz je větší. Vajíčka kladou stonožky po jednom. Samička je někdy nosí na </w:t>
      </w:r>
      <w:proofErr w:type="spellStart"/>
      <w:r w:rsidR="005E2E35">
        <w:rPr>
          <w:rFonts w:ascii="Times New Roman" w:hAnsi="Times New Roman" w:cs="Times New Roman"/>
          <w:sz w:val="24"/>
          <w:szCs w:val="24"/>
        </w:rPr>
        <w:t>gonopodách</w:t>
      </w:r>
      <w:proofErr w:type="spellEnd"/>
      <w:r w:rsidR="005E2E35">
        <w:rPr>
          <w:rFonts w:ascii="Times New Roman" w:hAnsi="Times New Roman" w:cs="Times New Roman"/>
          <w:sz w:val="24"/>
          <w:szCs w:val="24"/>
        </w:rPr>
        <w:t xml:space="preserve"> a teprve pak je klade do země.</w:t>
      </w:r>
      <w:r w:rsidR="002C1B2C">
        <w:rPr>
          <w:rFonts w:ascii="Times New Roman" w:hAnsi="Times New Roman" w:cs="Times New Roman"/>
          <w:sz w:val="24"/>
          <w:szCs w:val="24"/>
        </w:rPr>
        <w:t xml:space="preserve"> Samčí pohlavní orgány jsou tvořeny dlouhým bičíkovitým varletem (</w:t>
      </w:r>
      <w:proofErr w:type="spellStart"/>
      <w:r w:rsidR="002C1B2C" w:rsidRPr="002C1B2C">
        <w:rPr>
          <w:rFonts w:ascii="Times New Roman" w:hAnsi="Times New Roman" w:cs="Times New Roman"/>
          <w:i/>
          <w:sz w:val="24"/>
          <w:szCs w:val="24"/>
        </w:rPr>
        <w:t>testis</w:t>
      </w:r>
      <w:proofErr w:type="spellEnd"/>
      <w:r w:rsidR="002C1B2C">
        <w:rPr>
          <w:rFonts w:ascii="Times New Roman" w:hAnsi="Times New Roman" w:cs="Times New Roman"/>
          <w:sz w:val="24"/>
          <w:szCs w:val="24"/>
        </w:rPr>
        <w:t xml:space="preserve">, obr VI 1), jehož zadní konec se rozšiřuje a navazuje na dva </w:t>
      </w:r>
      <w:proofErr w:type="spellStart"/>
      <w:r w:rsidR="002C1B2C">
        <w:rPr>
          <w:rFonts w:ascii="Times New Roman" w:hAnsi="Times New Roman" w:cs="Times New Roman"/>
          <w:sz w:val="24"/>
          <w:szCs w:val="24"/>
        </w:rPr>
        <w:t>semennné</w:t>
      </w:r>
      <w:proofErr w:type="spellEnd"/>
      <w:r w:rsidR="002C1B2C">
        <w:rPr>
          <w:rFonts w:ascii="Times New Roman" w:hAnsi="Times New Roman" w:cs="Times New Roman"/>
          <w:sz w:val="24"/>
          <w:szCs w:val="24"/>
        </w:rPr>
        <w:t xml:space="preserve"> váčky (</w:t>
      </w:r>
      <w:proofErr w:type="spellStart"/>
      <w:r w:rsidR="002C1B2C" w:rsidRPr="002C1B2C">
        <w:rPr>
          <w:rFonts w:ascii="Times New Roman" w:hAnsi="Times New Roman" w:cs="Times New Roman"/>
          <w:i/>
          <w:sz w:val="24"/>
          <w:szCs w:val="24"/>
        </w:rPr>
        <w:t>visiculae</w:t>
      </w:r>
      <w:proofErr w:type="spellEnd"/>
      <w:r w:rsidR="002C1B2C" w:rsidRPr="002C1B2C">
        <w:rPr>
          <w:rFonts w:ascii="Times New Roman" w:hAnsi="Times New Roman" w:cs="Times New Roman"/>
          <w:i/>
          <w:sz w:val="24"/>
          <w:szCs w:val="24"/>
        </w:rPr>
        <w:t xml:space="preserve"> </w:t>
      </w:r>
      <w:proofErr w:type="spellStart"/>
      <w:r w:rsidR="002C1B2C" w:rsidRPr="002C1B2C">
        <w:rPr>
          <w:rFonts w:ascii="Times New Roman" w:hAnsi="Times New Roman" w:cs="Times New Roman"/>
          <w:i/>
          <w:sz w:val="24"/>
          <w:szCs w:val="24"/>
        </w:rPr>
        <w:t>seminales</w:t>
      </w:r>
      <w:proofErr w:type="spellEnd"/>
      <w:r w:rsidR="002C1B2C">
        <w:rPr>
          <w:rFonts w:ascii="Times New Roman" w:hAnsi="Times New Roman" w:cs="Times New Roman"/>
          <w:sz w:val="24"/>
          <w:szCs w:val="24"/>
        </w:rPr>
        <w:t xml:space="preserve"> obr. VI 2). Chámovody (</w:t>
      </w:r>
      <w:proofErr w:type="spellStart"/>
      <w:r w:rsidR="002C1B2C" w:rsidRPr="002C1B2C">
        <w:rPr>
          <w:rFonts w:ascii="Times New Roman" w:hAnsi="Times New Roman" w:cs="Times New Roman"/>
          <w:i/>
          <w:sz w:val="24"/>
          <w:szCs w:val="24"/>
        </w:rPr>
        <w:t>vasa</w:t>
      </w:r>
      <w:proofErr w:type="spellEnd"/>
      <w:r w:rsidR="002C1B2C" w:rsidRPr="002C1B2C">
        <w:rPr>
          <w:rFonts w:ascii="Times New Roman" w:hAnsi="Times New Roman" w:cs="Times New Roman"/>
          <w:i/>
          <w:sz w:val="24"/>
          <w:szCs w:val="24"/>
        </w:rPr>
        <w:t xml:space="preserve"> </w:t>
      </w:r>
      <w:proofErr w:type="spellStart"/>
      <w:r w:rsidR="002C1B2C" w:rsidRPr="002C1B2C">
        <w:rPr>
          <w:rFonts w:ascii="Times New Roman" w:hAnsi="Times New Roman" w:cs="Times New Roman"/>
          <w:i/>
          <w:sz w:val="24"/>
          <w:szCs w:val="24"/>
        </w:rPr>
        <w:t>deferentia</w:t>
      </w:r>
      <w:proofErr w:type="spellEnd"/>
      <w:r w:rsidR="002C1B2C">
        <w:rPr>
          <w:rFonts w:ascii="Times New Roman" w:hAnsi="Times New Roman" w:cs="Times New Roman"/>
          <w:sz w:val="24"/>
          <w:szCs w:val="24"/>
        </w:rPr>
        <w:t xml:space="preserve">) pokračují </w:t>
      </w:r>
      <w:proofErr w:type="spellStart"/>
      <w:r w:rsidR="002C1B2C">
        <w:rPr>
          <w:rFonts w:ascii="Times New Roman" w:hAnsi="Times New Roman" w:cs="Times New Roman"/>
          <w:sz w:val="24"/>
          <w:szCs w:val="24"/>
        </w:rPr>
        <w:t>chámometem</w:t>
      </w:r>
      <w:proofErr w:type="spellEnd"/>
      <w:r w:rsidR="002C1B2C">
        <w:rPr>
          <w:rFonts w:ascii="Times New Roman" w:hAnsi="Times New Roman" w:cs="Times New Roman"/>
          <w:sz w:val="24"/>
          <w:szCs w:val="24"/>
        </w:rPr>
        <w:t xml:space="preserve"> (</w:t>
      </w:r>
      <w:proofErr w:type="spellStart"/>
      <w:r w:rsidR="002C1B2C" w:rsidRPr="002C1B2C">
        <w:rPr>
          <w:rFonts w:ascii="Times New Roman" w:hAnsi="Times New Roman" w:cs="Times New Roman"/>
          <w:i/>
          <w:sz w:val="24"/>
          <w:szCs w:val="24"/>
        </w:rPr>
        <w:t>ductus</w:t>
      </w:r>
      <w:proofErr w:type="spellEnd"/>
      <w:r w:rsidR="002C1B2C" w:rsidRPr="002C1B2C">
        <w:rPr>
          <w:rFonts w:ascii="Times New Roman" w:hAnsi="Times New Roman" w:cs="Times New Roman"/>
          <w:i/>
          <w:sz w:val="24"/>
          <w:szCs w:val="24"/>
        </w:rPr>
        <w:t xml:space="preserve"> </w:t>
      </w:r>
      <w:proofErr w:type="spellStart"/>
      <w:r w:rsidR="002C1B2C" w:rsidRPr="002C1B2C">
        <w:rPr>
          <w:rFonts w:ascii="Times New Roman" w:hAnsi="Times New Roman" w:cs="Times New Roman"/>
          <w:i/>
          <w:sz w:val="24"/>
          <w:szCs w:val="24"/>
        </w:rPr>
        <w:t>ejaculatorius</w:t>
      </w:r>
      <w:proofErr w:type="spellEnd"/>
      <w:r w:rsidR="002C1B2C">
        <w:rPr>
          <w:rFonts w:ascii="Times New Roman" w:hAnsi="Times New Roman" w:cs="Times New Roman"/>
          <w:sz w:val="24"/>
          <w:szCs w:val="24"/>
        </w:rPr>
        <w:t>), do něhož ústí čtyři přídatné žlázy (obr VI, 3 a 4). Samčí i samičí pohlavní orgány ústí na genitálním článku.</w:t>
      </w:r>
      <w:r w:rsidR="00180A3B">
        <w:rPr>
          <w:rFonts w:ascii="Times New Roman" w:hAnsi="Times New Roman" w:cs="Times New Roman"/>
          <w:sz w:val="24"/>
          <w:szCs w:val="24"/>
        </w:rPr>
        <w:t xml:space="preserve"> Dýchací soustava je tvořena vzdušnicemi (trachejemi), jenž ústí po stranách těla. Ze stigmat si připravíme povařením v hydroxidu draselném a převedením do kanadského </w:t>
      </w:r>
      <w:proofErr w:type="spellStart"/>
      <w:r w:rsidR="00180A3B">
        <w:rPr>
          <w:rFonts w:ascii="Times New Roman" w:hAnsi="Times New Roman" w:cs="Times New Roman"/>
          <w:sz w:val="24"/>
          <w:szCs w:val="24"/>
        </w:rPr>
        <w:t>bazámu</w:t>
      </w:r>
      <w:proofErr w:type="spellEnd"/>
      <w:r w:rsidR="00180A3B">
        <w:rPr>
          <w:rFonts w:ascii="Times New Roman" w:hAnsi="Times New Roman" w:cs="Times New Roman"/>
          <w:sz w:val="24"/>
          <w:szCs w:val="24"/>
        </w:rPr>
        <w:t xml:space="preserve"> TP. Pod mikroskopem pak pozorujeme silné obranné trny (obr VII 2) na kraji stigmatu. Vlastní otvor stigmatu (obr. VII 4), který je na hrbolkovitém výstupku, je ohraničen chitinovým pouzdérkem (obr VII 5). Za stigmatem jsou dobře viditelné tracheje, které s</w:t>
      </w:r>
      <w:r w:rsidR="00180D5B">
        <w:rPr>
          <w:rFonts w:ascii="Times New Roman" w:hAnsi="Times New Roman" w:cs="Times New Roman"/>
          <w:sz w:val="24"/>
          <w:szCs w:val="24"/>
        </w:rPr>
        <w:t>e rozvě</w:t>
      </w:r>
      <w:r w:rsidR="00180A3B">
        <w:rPr>
          <w:rFonts w:ascii="Times New Roman" w:hAnsi="Times New Roman" w:cs="Times New Roman"/>
          <w:sz w:val="24"/>
          <w:szCs w:val="24"/>
        </w:rPr>
        <w:t xml:space="preserve">tvují </w:t>
      </w:r>
      <w:r w:rsidR="00180D5B">
        <w:rPr>
          <w:rFonts w:ascii="Times New Roman" w:hAnsi="Times New Roman" w:cs="Times New Roman"/>
          <w:sz w:val="24"/>
          <w:szCs w:val="24"/>
        </w:rPr>
        <w:t xml:space="preserve">(obr </w:t>
      </w:r>
      <w:r w:rsidR="00180A3B">
        <w:rPr>
          <w:rFonts w:ascii="Times New Roman" w:hAnsi="Times New Roman" w:cs="Times New Roman"/>
          <w:sz w:val="24"/>
          <w:szCs w:val="24"/>
        </w:rPr>
        <w:t xml:space="preserve">VII 3).  Na rozdíl od hmyzu se spolu nespojují a chybí jim jak příčné, tak </w:t>
      </w:r>
      <w:proofErr w:type="spellStart"/>
      <w:r w:rsidR="00180A3B">
        <w:rPr>
          <w:rFonts w:ascii="Times New Roman" w:hAnsi="Times New Roman" w:cs="Times New Roman"/>
          <w:sz w:val="24"/>
          <w:szCs w:val="24"/>
        </w:rPr>
        <w:t>podéílné</w:t>
      </w:r>
      <w:proofErr w:type="spellEnd"/>
      <w:r w:rsidR="00180A3B">
        <w:rPr>
          <w:rFonts w:ascii="Times New Roman" w:hAnsi="Times New Roman" w:cs="Times New Roman"/>
          <w:sz w:val="24"/>
          <w:szCs w:val="24"/>
        </w:rPr>
        <w:t xml:space="preserve"> spojky </w:t>
      </w:r>
      <w:proofErr w:type="spellStart"/>
      <w:r w:rsidR="00180A3B">
        <w:rPr>
          <w:rFonts w:ascii="Times New Roman" w:hAnsi="Times New Roman" w:cs="Times New Roman"/>
          <w:sz w:val="24"/>
          <w:szCs w:val="24"/>
        </w:rPr>
        <w:t>anastomosy</w:t>
      </w:r>
      <w:proofErr w:type="spellEnd"/>
      <w:r w:rsidR="00180A3B">
        <w:rPr>
          <w:rFonts w:ascii="Times New Roman" w:hAnsi="Times New Roman" w:cs="Times New Roman"/>
          <w:sz w:val="24"/>
          <w:szCs w:val="24"/>
        </w:rPr>
        <w:t xml:space="preserve">. Tracheje prvého páru stigmat jsou nejsložitější. Dělí se na dvě větve horní a dolní. Z horních se oddělují větve ke třetímu páru nohou a vysílají výběžky do </w:t>
      </w:r>
      <w:proofErr w:type="spellStart"/>
      <w:r w:rsidR="00180A3B">
        <w:rPr>
          <w:rFonts w:ascii="Times New Roman" w:hAnsi="Times New Roman" w:cs="Times New Roman"/>
          <w:sz w:val="24"/>
          <w:szCs w:val="24"/>
        </w:rPr>
        <w:t>maxilipedů</w:t>
      </w:r>
      <w:proofErr w:type="spellEnd"/>
      <w:r w:rsidR="00180A3B">
        <w:rPr>
          <w:rFonts w:ascii="Times New Roman" w:hAnsi="Times New Roman" w:cs="Times New Roman"/>
          <w:sz w:val="24"/>
          <w:szCs w:val="24"/>
        </w:rPr>
        <w:t xml:space="preserve">. Dolní tracheje se větví do druhého páru kráčivých nohou. Cévní soustava je otevřená a je složena z břišní hřbetní cévy. Břišní cévu prakticky </w:t>
      </w:r>
      <w:proofErr w:type="spellStart"/>
      <w:r w:rsidR="00180A3B">
        <w:rPr>
          <w:rFonts w:ascii="Times New Roman" w:hAnsi="Times New Roman" w:cs="Times New Roman"/>
          <w:sz w:val="24"/>
          <w:szCs w:val="24"/>
        </w:rPr>
        <w:t>neuvídíme</w:t>
      </w:r>
      <w:proofErr w:type="spellEnd"/>
      <w:r w:rsidR="00180A3B">
        <w:rPr>
          <w:rFonts w:ascii="Times New Roman" w:hAnsi="Times New Roman" w:cs="Times New Roman"/>
          <w:sz w:val="24"/>
          <w:szCs w:val="24"/>
        </w:rPr>
        <w:t xml:space="preserve">, ale můžeme pod tergity pozorovat cévu hřbetní vedoucí od hlavy až ke </w:t>
      </w:r>
      <w:r w:rsidR="00180A3B">
        <w:rPr>
          <w:rFonts w:ascii="Times New Roman" w:hAnsi="Times New Roman" w:cs="Times New Roman"/>
          <w:sz w:val="24"/>
          <w:szCs w:val="24"/>
        </w:rPr>
        <w:lastRenderedPageBreak/>
        <w:t xml:space="preserve">genitálnímu článku. Hřbetní céva e v každém článku rozšiřuje v drobounkou komůrku. Nervovou soustavu lze nejlépe pozorovat po dvoudenní maceraci, kdy lze pozorovat břišní nervovou pásku i mozkové </w:t>
      </w:r>
      <w:proofErr w:type="spellStart"/>
      <w:r w:rsidR="00180A3B">
        <w:rPr>
          <w:rFonts w:ascii="Times New Roman" w:hAnsi="Times New Roman" w:cs="Times New Roman"/>
          <w:sz w:val="24"/>
          <w:szCs w:val="24"/>
        </w:rPr>
        <w:t>ganglium</w:t>
      </w:r>
      <w:proofErr w:type="spellEnd"/>
      <w:r w:rsidR="00180A3B">
        <w:rPr>
          <w:rFonts w:ascii="Times New Roman" w:hAnsi="Times New Roman" w:cs="Times New Roman"/>
          <w:sz w:val="24"/>
          <w:szCs w:val="24"/>
        </w:rPr>
        <w:t>.</w:t>
      </w:r>
    </w:p>
    <w:p w:rsidR="002C1B2C" w:rsidRDefault="002C1B2C" w:rsidP="00FB4D5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2162175" cy="7067550"/>
            <wp:effectExtent l="19050" t="0" r="9525" b="0"/>
            <wp:docPr id="8" name="obrázek 4" descr="C:\Users\Tomáš\Documents\Moje naskenované obrázky\2013-04 (IV)\skenování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Tomáš\Documents\Moje naskenované obrázky\2013-04 (IV)\skenování0003.jpg"/>
                    <pic:cNvPicPr>
                      <a:picLocks noChangeAspect="1" noChangeArrowheads="1"/>
                    </pic:cNvPicPr>
                  </pic:nvPicPr>
                  <pic:blipFill>
                    <a:blip r:embed="rId10"/>
                    <a:srcRect/>
                    <a:stretch>
                      <a:fillRect/>
                    </a:stretch>
                  </pic:blipFill>
                  <pic:spPr bwMode="auto">
                    <a:xfrm>
                      <a:off x="0" y="0"/>
                      <a:ext cx="2162175" cy="7067550"/>
                    </a:xfrm>
                    <a:prstGeom prst="rect">
                      <a:avLst/>
                    </a:prstGeom>
                    <a:noFill/>
                    <a:ln w="9525">
                      <a:noFill/>
                      <a:miter lim="800000"/>
                      <a:headEnd/>
                      <a:tailEnd/>
                    </a:ln>
                  </pic:spPr>
                </pic:pic>
              </a:graphicData>
            </a:graphic>
          </wp:inline>
        </w:drawing>
      </w:r>
    </w:p>
    <w:p w:rsidR="002C1B2C" w:rsidRDefault="002C1B2C" w:rsidP="00FB4D5F">
      <w:pPr>
        <w:rPr>
          <w:rFonts w:ascii="Times New Roman" w:hAnsi="Times New Roman" w:cs="Times New Roman"/>
          <w:sz w:val="24"/>
          <w:szCs w:val="24"/>
        </w:rPr>
      </w:pPr>
      <w:r>
        <w:rPr>
          <w:rFonts w:ascii="Times New Roman" w:hAnsi="Times New Roman" w:cs="Times New Roman"/>
          <w:sz w:val="24"/>
          <w:szCs w:val="24"/>
        </w:rPr>
        <w:t xml:space="preserve">Obr. IV </w:t>
      </w:r>
      <w:r w:rsidRPr="002C1B2C">
        <w:rPr>
          <w:rFonts w:ascii="Times New Roman" w:hAnsi="Times New Roman" w:cs="Times New Roman"/>
          <w:b/>
          <w:sz w:val="24"/>
          <w:szCs w:val="24"/>
        </w:rPr>
        <w:t xml:space="preserve">Celková anatomie stonožky </w:t>
      </w:r>
      <w:proofErr w:type="spellStart"/>
      <w:r w:rsidRPr="002C1B2C">
        <w:rPr>
          <w:rFonts w:ascii="Times New Roman" w:hAnsi="Times New Roman" w:cs="Times New Roman"/>
          <w:b/>
          <w:sz w:val="24"/>
          <w:szCs w:val="24"/>
        </w:rPr>
        <w:t>škvorové</w:t>
      </w:r>
      <w:proofErr w:type="spellEnd"/>
      <w:r>
        <w:rPr>
          <w:rFonts w:ascii="Times New Roman" w:hAnsi="Times New Roman" w:cs="Times New Roman"/>
          <w:sz w:val="24"/>
          <w:szCs w:val="24"/>
        </w:rPr>
        <w:t xml:space="preserve"> (</w:t>
      </w:r>
      <w:proofErr w:type="spellStart"/>
      <w:r w:rsidRPr="002C1B2C">
        <w:rPr>
          <w:rFonts w:ascii="Times New Roman" w:hAnsi="Times New Roman" w:cs="Times New Roman"/>
          <w:i/>
          <w:sz w:val="24"/>
          <w:szCs w:val="24"/>
        </w:rPr>
        <w:t>Lithobius</w:t>
      </w:r>
      <w:proofErr w:type="spellEnd"/>
      <w:r w:rsidRPr="002C1B2C">
        <w:rPr>
          <w:rFonts w:ascii="Times New Roman" w:hAnsi="Times New Roman" w:cs="Times New Roman"/>
          <w:i/>
          <w:sz w:val="24"/>
          <w:szCs w:val="24"/>
        </w:rPr>
        <w:t xml:space="preserve"> </w:t>
      </w:r>
      <w:proofErr w:type="spellStart"/>
      <w:r w:rsidRPr="002C1B2C">
        <w:rPr>
          <w:rFonts w:ascii="Times New Roman" w:hAnsi="Times New Roman" w:cs="Times New Roman"/>
          <w:i/>
          <w:sz w:val="24"/>
          <w:szCs w:val="24"/>
        </w:rPr>
        <w:t>forficatus</w:t>
      </w:r>
      <w:proofErr w:type="spellEnd"/>
      <w:r>
        <w:rPr>
          <w:rFonts w:ascii="Times New Roman" w:hAnsi="Times New Roman" w:cs="Times New Roman"/>
          <w:sz w:val="24"/>
          <w:szCs w:val="24"/>
        </w:rPr>
        <w:t xml:space="preserve">) 1 jícen, 2 slinné žlázy, 3 střední střevo, 4 </w:t>
      </w:r>
      <w:proofErr w:type="spellStart"/>
      <w:r>
        <w:rPr>
          <w:rFonts w:ascii="Times New Roman" w:hAnsi="Times New Roman" w:cs="Times New Roman"/>
          <w:sz w:val="24"/>
          <w:szCs w:val="24"/>
        </w:rPr>
        <w:t>malpighiké</w:t>
      </w:r>
      <w:proofErr w:type="spellEnd"/>
      <w:r>
        <w:rPr>
          <w:rFonts w:ascii="Times New Roman" w:hAnsi="Times New Roman" w:cs="Times New Roman"/>
          <w:sz w:val="24"/>
          <w:szCs w:val="24"/>
        </w:rPr>
        <w:t xml:space="preserve"> trubice, 5 nervová páska s ganglii, 6 vaječník, 7 zadní přídatné žlázy, 8 přední přídatné žlázy, 9 vývod přídatné žlázy, 10 semenná schránky, 11 zadní střevo, 12 mozkové gangliu. (podle Kunsta a kol. 1954)</w:t>
      </w:r>
    </w:p>
    <w:p w:rsidR="002C1B2C" w:rsidRDefault="002C1B2C" w:rsidP="00FB4D5F">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1651196" cy="3286125"/>
            <wp:effectExtent l="19050" t="0" r="6154" b="0"/>
            <wp:docPr id="9" name="obrázek 5" descr="C:\Users\Tomáš\Documents\Moje naskenované obrázky\2013-04 (IV)\skenování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omáš\Documents\Moje naskenované obrázky\2013-04 (IV)\skenování0004.jpg"/>
                    <pic:cNvPicPr>
                      <a:picLocks noChangeAspect="1" noChangeArrowheads="1"/>
                    </pic:cNvPicPr>
                  </pic:nvPicPr>
                  <pic:blipFill>
                    <a:blip r:embed="rId11"/>
                    <a:srcRect/>
                    <a:stretch>
                      <a:fillRect/>
                    </a:stretch>
                  </pic:blipFill>
                  <pic:spPr bwMode="auto">
                    <a:xfrm>
                      <a:off x="0" y="0"/>
                      <a:ext cx="1651196" cy="3286125"/>
                    </a:xfrm>
                    <a:prstGeom prst="rect">
                      <a:avLst/>
                    </a:prstGeom>
                    <a:noFill/>
                    <a:ln w="9525">
                      <a:noFill/>
                      <a:miter lim="800000"/>
                      <a:headEnd/>
                      <a:tailEnd/>
                    </a:ln>
                  </pic:spPr>
                </pic:pic>
              </a:graphicData>
            </a:graphic>
          </wp:inline>
        </w:drawing>
      </w:r>
    </w:p>
    <w:p w:rsidR="002C1B2C" w:rsidRDefault="002C1B2C" w:rsidP="00FB4D5F">
      <w:pPr>
        <w:rPr>
          <w:rFonts w:ascii="Times New Roman" w:hAnsi="Times New Roman" w:cs="Times New Roman"/>
          <w:sz w:val="24"/>
          <w:szCs w:val="24"/>
        </w:rPr>
      </w:pPr>
      <w:r>
        <w:rPr>
          <w:rFonts w:ascii="Times New Roman" w:hAnsi="Times New Roman" w:cs="Times New Roman"/>
          <w:sz w:val="24"/>
          <w:szCs w:val="24"/>
        </w:rPr>
        <w:t>Obr. V </w:t>
      </w:r>
      <w:r w:rsidRPr="002C1B2C">
        <w:rPr>
          <w:rFonts w:ascii="Times New Roman" w:hAnsi="Times New Roman" w:cs="Times New Roman"/>
          <w:b/>
          <w:sz w:val="24"/>
          <w:szCs w:val="24"/>
        </w:rPr>
        <w:t xml:space="preserve">Samičí pohlavní ústrojí stonožky </w:t>
      </w:r>
      <w:proofErr w:type="spellStart"/>
      <w:r w:rsidRPr="002C1B2C">
        <w:rPr>
          <w:rFonts w:ascii="Times New Roman" w:hAnsi="Times New Roman" w:cs="Times New Roman"/>
          <w:b/>
          <w:sz w:val="24"/>
          <w:szCs w:val="24"/>
        </w:rPr>
        <w:t>škvorové</w:t>
      </w:r>
      <w:proofErr w:type="spellEnd"/>
      <w:r>
        <w:rPr>
          <w:rFonts w:ascii="Times New Roman" w:hAnsi="Times New Roman" w:cs="Times New Roman"/>
          <w:sz w:val="24"/>
          <w:szCs w:val="24"/>
        </w:rPr>
        <w:t xml:space="preserve"> (</w:t>
      </w:r>
      <w:proofErr w:type="spellStart"/>
      <w:r w:rsidRPr="002C1B2C">
        <w:rPr>
          <w:rFonts w:ascii="Times New Roman" w:hAnsi="Times New Roman" w:cs="Times New Roman"/>
          <w:i/>
          <w:sz w:val="24"/>
          <w:szCs w:val="24"/>
        </w:rPr>
        <w:t>Lithobius</w:t>
      </w:r>
      <w:proofErr w:type="spellEnd"/>
      <w:r w:rsidRPr="002C1B2C">
        <w:rPr>
          <w:rFonts w:ascii="Times New Roman" w:hAnsi="Times New Roman" w:cs="Times New Roman"/>
          <w:i/>
          <w:sz w:val="24"/>
          <w:szCs w:val="24"/>
        </w:rPr>
        <w:t xml:space="preserve"> </w:t>
      </w:r>
      <w:proofErr w:type="spellStart"/>
      <w:r w:rsidRPr="002C1B2C">
        <w:rPr>
          <w:rFonts w:ascii="Times New Roman" w:hAnsi="Times New Roman" w:cs="Times New Roman"/>
          <w:i/>
          <w:sz w:val="24"/>
          <w:szCs w:val="24"/>
        </w:rPr>
        <w:t>forficatus</w:t>
      </w:r>
      <w:proofErr w:type="spellEnd"/>
      <w:r>
        <w:rPr>
          <w:rFonts w:ascii="Times New Roman" w:hAnsi="Times New Roman" w:cs="Times New Roman"/>
          <w:sz w:val="24"/>
          <w:szCs w:val="24"/>
        </w:rPr>
        <w:t>) 1 vaječník, 2 přídatné žlázy, 3 vejcovod objímající střevo, 4 vývod semenné schránky, 5 semenná schránky, 6 vývod přídatné žlázy. (podle Kunsta a kol. 1954)</w:t>
      </w:r>
    </w:p>
    <w:p w:rsidR="002C1B2C" w:rsidRDefault="002C1B2C" w:rsidP="00FB4D5F">
      <w:pP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1665023" cy="3248025"/>
            <wp:effectExtent l="19050" t="0" r="0" b="0"/>
            <wp:docPr id="10" name="obrázek 6" descr="C:\Users\Tomáš\Documents\Moje naskenované obrázky\2013-04 (IV)\skenování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omáš\Documents\Moje naskenované obrázky\2013-04 (IV)\skenování0005.jpg"/>
                    <pic:cNvPicPr>
                      <a:picLocks noChangeAspect="1" noChangeArrowheads="1"/>
                    </pic:cNvPicPr>
                  </pic:nvPicPr>
                  <pic:blipFill>
                    <a:blip r:embed="rId12"/>
                    <a:srcRect/>
                    <a:stretch>
                      <a:fillRect/>
                    </a:stretch>
                  </pic:blipFill>
                  <pic:spPr bwMode="auto">
                    <a:xfrm>
                      <a:off x="0" y="0"/>
                      <a:ext cx="1665320" cy="3248605"/>
                    </a:xfrm>
                    <a:prstGeom prst="rect">
                      <a:avLst/>
                    </a:prstGeom>
                    <a:noFill/>
                    <a:ln w="9525">
                      <a:noFill/>
                      <a:miter lim="800000"/>
                      <a:headEnd/>
                      <a:tailEnd/>
                    </a:ln>
                  </pic:spPr>
                </pic:pic>
              </a:graphicData>
            </a:graphic>
          </wp:inline>
        </w:drawing>
      </w:r>
    </w:p>
    <w:p w:rsidR="002C1B2C" w:rsidRDefault="002C1B2C" w:rsidP="00FB4D5F">
      <w:pPr>
        <w:rPr>
          <w:rFonts w:ascii="Times New Roman" w:hAnsi="Times New Roman" w:cs="Times New Roman"/>
          <w:sz w:val="24"/>
          <w:szCs w:val="24"/>
        </w:rPr>
      </w:pPr>
      <w:r>
        <w:rPr>
          <w:rFonts w:ascii="Times New Roman" w:hAnsi="Times New Roman" w:cs="Times New Roman"/>
          <w:sz w:val="24"/>
          <w:szCs w:val="24"/>
        </w:rPr>
        <w:t xml:space="preserve">Obr. VI </w:t>
      </w:r>
      <w:r w:rsidRPr="002C1B2C">
        <w:rPr>
          <w:rFonts w:ascii="Times New Roman" w:hAnsi="Times New Roman" w:cs="Times New Roman"/>
          <w:b/>
          <w:sz w:val="24"/>
          <w:szCs w:val="24"/>
        </w:rPr>
        <w:t xml:space="preserve">Samčí pohlavní ústrojí stonožky </w:t>
      </w:r>
      <w:proofErr w:type="spellStart"/>
      <w:r w:rsidRPr="002C1B2C">
        <w:rPr>
          <w:rFonts w:ascii="Times New Roman" w:hAnsi="Times New Roman" w:cs="Times New Roman"/>
          <w:b/>
          <w:sz w:val="24"/>
          <w:szCs w:val="24"/>
        </w:rPr>
        <w:t>škvorové</w:t>
      </w:r>
      <w:proofErr w:type="spellEnd"/>
      <w:r>
        <w:rPr>
          <w:rFonts w:ascii="Times New Roman" w:hAnsi="Times New Roman" w:cs="Times New Roman"/>
          <w:sz w:val="24"/>
          <w:szCs w:val="24"/>
        </w:rPr>
        <w:t xml:space="preserve"> (</w:t>
      </w:r>
      <w:proofErr w:type="spellStart"/>
      <w:r w:rsidRPr="002C1B2C">
        <w:rPr>
          <w:rFonts w:ascii="Times New Roman" w:hAnsi="Times New Roman" w:cs="Times New Roman"/>
          <w:i/>
          <w:sz w:val="24"/>
          <w:szCs w:val="24"/>
        </w:rPr>
        <w:t>Lithobius</w:t>
      </w:r>
      <w:proofErr w:type="spellEnd"/>
      <w:r w:rsidRPr="002C1B2C">
        <w:rPr>
          <w:rFonts w:ascii="Times New Roman" w:hAnsi="Times New Roman" w:cs="Times New Roman"/>
          <w:i/>
          <w:sz w:val="24"/>
          <w:szCs w:val="24"/>
        </w:rPr>
        <w:t xml:space="preserve"> </w:t>
      </w:r>
      <w:proofErr w:type="spellStart"/>
      <w:r w:rsidRPr="002C1B2C">
        <w:rPr>
          <w:rFonts w:ascii="Times New Roman" w:hAnsi="Times New Roman" w:cs="Times New Roman"/>
          <w:i/>
          <w:sz w:val="24"/>
          <w:szCs w:val="24"/>
        </w:rPr>
        <w:t>forficatus</w:t>
      </w:r>
      <w:proofErr w:type="spellEnd"/>
      <w:r>
        <w:rPr>
          <w:rFonts w:ascii="Times New Roman" w:hAnsi="Times New Roman" w:cs="Times New Roman"/>
          <w:sz w:val="24"/>
          <w:szCs w:val="24"/>
        </w:rPr>
        <w:t>) 1 varle, 2 semenný váček, 3 přední přídatné žlázy, 4 zadní přídatné žlázy. (podle Kunsta a kol. 1954)</w:t>
      </w:r>
    </w:p>
    <w:p w:rsidR="00180A3B" w:rsidRDefault="00180A3B" w:rsidP="00FB4D5F">
      <w:pP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1943100" cy="2181225"/>
            <wp:effectExtent l="19050" t="0" r="0" b="0"/>
            <wp:docPr id="11" name="obrázek 7" descr="C:\Users\Tomáš\Documents\Moje naskenované obrázky\2013-04 (IV)\skenování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omáš\Documents\Moje naskenované obrázky\2013-04 (IV)\skenování0006.jpg"/>
                    <pic:cNvPicPr>
                      <a:picLocks noChangeAspect="1" noChangeArrowheads="1"/>
                    </pic:cNvPicPr>
                  </pic:nvPicPr>
                  <pic:blipFill>
                    <a:blip r:embed="rId13"/>
                    <a:srcRect/>
                    <a:stretch>
                      <a:fillRect/>
                    </a:stretch>
                  </pic:blipFill>
                  <pic:spPr bwMode="auto">
                    <a:xfrm>
                      <a:off x="0" y="0"/>
                      <a:ext cx="1943100" cy="2181225"/>
                    </a:xfrm>
                    <a:prstGeom prst="rect">
                      <a:avLst/>
                    </a:prstGeom>
                    <a:noFill/>
                    <a:ln w="9525">
                      <a:noFill/>
                      <a:miter lim="800000"/>
                      <a:headEnd/>
                      <a:tailEnd/>
                    </a:ln>
                  </pic:spPr>
                </pic:pic>
              </a:graphicData>
            </a:graphic>
          </wp:inline>
        </w:drawing>
      </w:r>
    </w:p>
    <w:p w:rsidR="00180A3B" w:rsidRDefault="00180A3B" w:rsidP="00FB4D5F">
      <w:pPr>
        <w:rPr>
          <w:rFonts w:ascii="Times New Roman" w:hAnsi="Times New Roman" w:cs="Times New Roman"/>
          <w:sz w:val="24"/>
          <w:szCs w:val="24"/>
        </w:rPr>
      </w:pPr>
      <w:r>
        <w:rPr>
          <w:rFonts w:ascii="Times New Roman" w:hAnsi="Times New Roman" w:cs="Times New Roman"/>
          <w:sz w:val="24"/>
          <w:szCs w:val="24"/>
        </w:rPr>
        <w:t xml:space="preserve">Obr. VII </w:t>
      </w:r>
      <w:r w:rsidRPr="00180D5B">
        <w:rPr>
          <w:rFonts w:ascii="Times New Roman" w:hAnsi="Times New Roman" w:cs="Times New Roman"/>
          <w:b/>
          <w:sz w:val="24"/>
          <w:szCs w:val="24"/>
        </w:rPr>
        <w:t xml:space="preserve">Stigma stonožky </w:t>
      </w:r>
      <w:proofErr w:type="spellStart"/>
      <w:r w:rsidRPr="00180D5B">
        <w:rPr>
          <w:rFonts w:ascii="Times New Roman" w:hAnsi="Times New Roman" w:cs="Times New Roman"/>
          <w:b/>
          <w:sz w:val="24"/>
          <w:szCs w:val="24"/>
        </w:rPr>
        <w:t>škvorové</w:t>
      </w:r>
      <w:proofErr w:type="spellEnd"/>
      <w:r>
        <w:rPr>
          <w:rFonts w:ascii="Times New Roman" w:hAnsi="Times New Roman" w:cs="Times New Roman"/>
          <w:sz w:val="24"/>
          <w:szCs w:val="24"/>
        </w:rPr>
        <w:t xml:space="preserve"> (</w:t>
      </w:r>
      <w:proofErr w:type="spellStart"/>
      <w:r w:rsidRPr="00180D5B">
        <w:rPr>
          <w:rFonts w:ascii="Times New Roman" w:hAnsi="Times New Roman" w:cs="Times New Roman"/>
          <w:i/>
          <w:sz w:val="24"/>
          <w:szCs w:val="24"/>
        </w:rPr>
        <w:t>Lithobius</w:t>
      </w:r>
      <w:proofErr w:type="spellEnd"/>
      <w:r w:rsidRPr="00180D5B">
        <w:rPr>
          <w:rFonts w:ascii="Times New Roman" w:hAnsi="Times New Roman" w:cs="Times New Roman"/>
          <w:i/>
          <w:sz w:val="24"/>
          <w:szCs w:val="24"/>
        </w:rPr>
        <w:t xml:space="preserve"> </w:t>
      </w:r>
      <w:proofErr w:type="spellStart"/>
      <w:r w:rsidRPr="00180D5B">
        <w:rPr>
          <w:rFonts w:ascii="Times New Roman" w:hAnsi="Times New Roman" w:cs="Times New Roman"/>
          <w:i/>
          <w:sz w:val="24"/>
          <w:szCs w:val="24"/>
        </w:rPr>
        <w:t>forficatus</w:t>
      </w:r>
      <w:proofErr w:type="spellEnd"/>
      <w:r>
        <w:rPr>
          <w:rFonts w:ascii="Times New Roman" w:hAnsi="Times New Roman" w:cs="Times New Roman"/>
          <w:sz w:val="24"/>
          <w:szCs w:val="24"/>
        </w:rPr>
        <w:t>)</w:t>
      </w:r>
      <w:r w:rsidR="00180D5B">
        <w:rPr>
          <w:rFonts w:ascii="Times New Roman" w:hAnsi="Times New Roman" w:cs="Times New Roman"/>
          <w:sz w:val="24"/>
          <w:szCs w:val="24"/>
        </w:rPr>
        <w:t xml:space="preserve"> 1 </w:t>
      </w:r>
      <w:proofErr w:type="spellStart"/>
      <w:r w:rsidR="00180D5B">
        <w:rPr>
          <w:rFonts w:ascii="Times New Roman" w:hAnsi="Times New Roman" w:cs="Times New Roman"/>
          <w:sz w:val="24"/>
          <w:szCs w:val="24"/>
        </w:rPr>
        <w:t>stigmální</w:t>
      </w:r>
      <w:proofErr w:type="spellEnd"/>
      <w:r w:rsidR="00180D5B">
        <w:rPr>
          <w:rFonts w:ascii="Times New Roman" w:hAnsi="Times New Roman" w:cs="Times New Roman"/>
          <w:sz w:val="24"/>
          <w:szCs w:val="24"/>
        </w:rPr>
        <w:t xml:space="preserve"> sklerit, 2 ochranné osténky, 3 tracheje, 4 otvor stigmatu, 5 </w:t>
      </w:r>
      <w:proofErr w:type="spellStart"/>
      <w:r w:rsidR="00180D5B">
        <w:rPr>
          <w:rFonts w:ascii="Times New Roman" w:hAnsi="Times New Roman" w:cs="Times New Roman"/>
          <w:sz w:val="24"/>
          <w:szCs w:val="24"/>
        </w:rPr>
        <w:t>peritrema</w:t>
      </w:r>
      <w:proofErr w:type="spellEnd"/>
      <w:r w:rsidR="00180D5B">
        <w:rPr>
          <w:rFonts w:ascii="Times New Roman" w:hAnsi="Times New Roman" w:cs="Times New Roman"/>
          <w:sz w:val="24"/>
          <w:szCs w:val="24"/>
        </w:rPr>
        <w:t xml:space="preserve"> (chitinový obal)- (podle Kunsta, M. a kol. 1954).</w:t>
      </w:r>
    </w:p>
    <w:p w:rsidR="000177A5" w:rsidRDefault="000177A5" w:rsidP="00FB4D5F">
      <w:pPr>
        <w:rPr>
          <w:rFonts w:ascii="Times New Roman" w:hAnsi="Times New Roman" w:cs="Times New Roman"/>
          <w:sz w:val="24"/>
          <w:szCs w:val="24"/>
        </w:rPr>
      </w:pPr>
      <w:r>
        <w:rPr>
          <w:rFonts w:ascii="Times New Roman" w:hAnsi="Times New Roman" w:cs="Times New Roman"/>
          <w:sz w:val="24"/>
          <w:szCs w:val="24"/>
        </w:rPr>
        <w:t>Literatura:</w:t>
      </w:r>
    </w:p>
    <w:p w:rsidR="00FB595D" w:rsidRDefault="00FB595D" w:rsidP="00FB4D5F">
      <w:pPr>
        <w:rPr>
          <w:rFonts w:ascii="Times New Roman" w:hAnsi="Times New Roman" w:cs="Times New Roman"/>
          <w:sz w:val="24"/>
          <w:szCs w:val="24"/>
        </w:rPr>
      </w:pPr>
      <w:proofErr w:type="spellStart"/>
      <w:r>
        <w:rPr>
          <w:rFonts w:ascii="Times New Roman" w:hAnsi="Times New Roman" w:cs="Times New Roman"/>
          <w:sz w:val="24"/>
          <w:szCs w:val="24"/>
        </w:rPr>
        <w:t>Altmann</w:t>
      </w:r>
      <w:proofErr w:type="spellEnd"/>
      <w:r>
        <w:rPr>
          <w:rFonts w:ascii="Times New Roman" w:hAnsi="Times New Roman" w:cs="Times New Roman"/>
          <w:sz w:val="24"/>
          <w:szCs w:val="24"/>
        </w:rPr>
        <w:t>, M – Kubíková, M. (1972): Biologický náčrtník / zoologie. – 16 str. 159 Tab. SPN. Praha.</w:t>
      </w:r>
    </w:p>
    <w:p w:rsidR="000177A5" w:rsidRDefault="000177A5" w:rsidP="00FB4D5F">
      <w:pPr>
        <w:rPr>
          <w:rFonts w:ascii="Times New Roman" w:hAnsi="Times New Roman" w:cs="Times New Roman"/>
          <w:sz w:val="24"/>
          <w:szCs w:val="24"/>
        </w:rPr>
      </w:pPr>
      <w:r>
        <w:rPr>
          <w:rFonts w:ascii="Times New Roman" w:hAnsi="Times New Roman" w:cs="Times New Roman"/>
          <w:sz w:val="24"/>
          <w:szCs w:val="24"/>
        </w:rPr>
        <w:t>Boháč, D. – Ošmera, S. – Papáček, M. (1984): Cvičení z biologie pro II. ročník gymnázia (nepovinný předmět).  SPN, 110 str. Praha.</w:t>
      </w:r>
    </w:p>
    <w:p w:rsidR="000177A5" w:rsidRPr="00116365" w:rsidRDefault="000177A5" w:rsidP="000177A5">
      <w:pPr>
        <w:rPr>
          <w:rFonts w:ascii="Times New Roman" w:hAnsi="Times New Roman" w:cs="Times New Roman"/>
          <w:sz w:val="24"/>
          <w:szCs w:val="24"/>
        </w:rPr>
      </w:pPr>
      <w:r>
        <w:rPr>
          <w:rFonts w:ascii="Times New Roman" w:hAnsi="Times New Roman" w:cs="Times New Roman"/>
          <w:sz w:val="24"/>
          <w:szCs w:val="24"/>
        </w:rPr>
        <w:t>Kunst, M. a kol. (1954): Zoologické praktikum – Nakladatelství ČAV, 376 str. Praha.</w:t>
      </w:r>
    </w:p>
    <w:p w:rsidR="000177A5" w:rsidRDefault="000177A5" w:rsidP="00FB4D5F">
      <w:pPr>
        <w:rPr>
          <w:rFonts w:ascii="Times New Roman" w:hAnsi="Times New Roman" w:cs="Times New Roman"/>
          <w:sz w:val="24"/>
          <w:szCs w:val="24"/>
        </w:rPr>
      </w:pPr>
    </w:p>
    <w:p w:rsidR="00EE588D" w:rsidRDefault="00EE588D" w:rsidP="00FB4D5F">
      <w:pPr>
        <w:rPr>
          <w:rFonts w:ascii="Times New Roman" w:hAnsi="Times New Roman" w:cs="Times New Roman"/>
          <w:sz w:val="24"/>
          <w:szCs w:val="24"/>
        </w:rPr>
      </w:pPr>
    </w:p>
    <w:p w:rsidR="00FB4D5F" w:rsidRPr="0002422D" w:rsidRDefault="00FB4D5F">
      <w:pPr>
        <w:rPr>
          <w:rFonts w:ascii="Times New Roman" w:hAnsi="Times New Roman" w:cs="Times New Roman"/>
          <w:sz w:val="24"/>
          <w:szCs w:val="24"/>
        </w:rPr>
      </w:pPr>
      <w:r>
        <w:rPr>
          <w:rFonts w:ascii="Times New Roman" w:hAnsi="Times New Roman" w:cs="Times New Roman"/>
          <w:sz w:val="24"/>
          <w:szCs w:val="24"/>
        </w:rPr>
        <w:t>.</w:t>
      </w:r>
    </w:p>
    <w:sectPr w:rsidR="00FB4D5F" w:rsidRPr="0002422D" w:rsidSect="00F05655">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422D"/>
    <w:rsid w:val="000177A5"/>
    <w:rsid w:val="0002422D"/>
    <w:rsid w:val="00180A3B"/>
    <w:rsid w:val="00180D5B"/>
    <w:rsid w:val="002C1B2C"/>
    <w:rsid w:val="003A0795"/>
    <w:rsid w:val="00415627"/>
    <w:rsid w:val="004679FF"/>
    <w:rsid w:val="00493085"/>
    <w:rsid w:val="00565AB4"/>
    <w:rsid w:val="005E2E35"/>
    <w:rsid w:val="00732225"/>
    <w:rsid w:val="00734685"/>
    <w:rsid w:val="007F27DE"/>
    <w:rsid w:val="009D5769"/>
    <w:rsid w:val="00A44A43"/>
    <w:rsid w:val="00AE6330"/>
    <w:rsid w:val="00C52EB9"/>
    <w:rsid w:val="00C90306"/>
    <w:rsid w:val="00DD79E2"/>
    <w:rsid w:val="00EE588D"/>
    <w:rsid w:val="00F05655"/>
    <w:rsid w:val="00FB4D5F"/>
    <w:rsid w:val="00FB595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AE633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E633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AE6330"/>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E633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1416</Words>
  <Characters>8356</Characters>
  <Application>Microsoft Office Word</Application>
  <DocSecurity>0</DocSecurity>
  <Lines>69</Lines>
  <Paragraphs>19</Paragraphs>
  <ScaleCrop>false</ScaleCrop>
  <HeadingPairs>
    <vt:vector size="2" baseType="variant">
      <vt:variant>
        <vt:lpstr>Název</vt:lpstr>
      </vt:variant>
      <vt:variant>
        <vt:i4>1</vt:i4>
      </vt:variant>
    </vt:vector>
  </HeadingPairs>
  <TitlesOfParts>
    <vt:vector size="1" baseType="lpstr">
      <vt:lpstr/>
    </vt:vector>
  </TitlesOfParts>
  <Company>ATC</Company>
  <LinksUpToDate>false</LinksUpToDate>
  <CharactersWithSpaces>9753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Tomáš</dc:creator>
  <cp:lastModifiedBy>stercl</cp:lastModifiedBy>
  <cp:revision>4</cp:revision>
  <dcterms:created xsi:type="dcterms:W3CDTF">2015-04-26T08:02:00Z</dcterms:created>
  <dcterms:modified xsi:type="dcterms:W3CDTF">2015-04-26T08:20:00Z</dcterms:modified>
</cp:coreProperties>
</file>