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2690" w:rsidRDefault="00530747">
      <w:pPr>
        <w:rPr>
          <w:rFonts w:ascii="Times New Roman" w:hAnsi="Times New Roman" w:cs="Times New Roman"/>
          <w:b/>
          <w:sz w:val="24"/>
          <w:szCs w:val="24"/>
        </w:rPr>
      </w:pPr>
      <w:r>
        <w:rPr>
          <w:rFonts w:ascii="Times New Roman" w:hAnsi="Times New Roman" w:cs="Times New Roman"/>
          <w:b/>
          <w:sz w:val="24"/>
          <w:szCs w:val="24"/>
        </w:rPr>
        <w:t xml:space="preserve"> </w:t>
      </w:r>
      <w:r w:rsidR="00713084">
        <w:rPr>
          <w:rFonts w:ascii="Times New Roman" w:hAnsi="Times New Roman"/>
          <w:noProof/>
          <w:sz w:val="24"/>
          <w:szCs w:val="24"/>
          <w:lang w:eastAsia="cs-CZ"/>
        </w:rPr>
        <w:drawing>
          <wp:inline distT="0" distB="0" distL="0" distR="0" wp14:anchorId="4F0ED7DF" wp14:editId="077C71B0">
            <wp:extent cx="3486150" cy="1314450"/>
            <wp:effectExtent l="0" t="0" r="0" b="0"/>
            <wp:docPr id="13" name="Obrázek 13" descr="C:\Users\Biologie\Desktop\logo 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descr="C:\Users\Biologie\Desktop\logo eu.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86150" cy="1314450"/>
                    </a:xfrm>
                    <a:prstGeom prst="rect">
                      <a:avLst/>
                    </a:prstGeom>
                    <a:noFill/>
                    <a:ln>
                      <a:noFill/>
                    </a:ln>
                  </pic:spPr>
                </pic:pic>
              </a:graphicData>
            </a:graphic>
          </wp:inline>
        </w:drawing>
      </w:r>
    </w:p>
    <w:p w:rsidR="002A6EB3" w:rsidRPr="00155FFB" w:rsidRDefault="00D83B1D">
      <w:pPr>
        <w:rPr>
          <w:rFonts w:ascii="Times New Roman" w:hAnsi="Times New Roman" w:cs="Times New Roman"/>
          <w:sz w:val="24"/>
          <w:szCs w:val="24"/>
          <w:u w:val="single"/>
        </w:rPr>
      </w:pPr>
      <w:bookmarkStart w:id="0" w:name="_GoBack"/>
      <w:bookmarkEnd w:id="0"/>
      <w:r w:rsidRPr="00155FFB">
        <w:rPr>
          <w:rFonts w:ascii="Times New Roman" w:hAnsi="Times New Roman" w:cs="Times New Roman"/>
          <w:b/>
          <w:sz w:val="24"/>
          <w:szCs w:val="24"/>
          <w:u w:val="single"/>
        </w:rPr>
        <w:t xml:space="preserve">Manuál + LP </w:t>
      </w:r>
      <w:r w:rsidR="00965A1C" w:rsidRPr="00155FFB">
        <w:rPr>
          <w:rFonts w:ascii="Times New Roman" w:hAnsi="Times New Roman" w:cs="Times New Roman"/>
          <w:b/>
          <w:sz w:val="24"/>
          <w:szCs w:val="24"/>
          <w:u w:val="single"/>
        </w:rPr>
        <w:t>Pozorování stavby těla a pitva hlemýždě zahradního</w:t>
      </w:r>
      <w:r w:rsidR="00965A1C" w:rsidRPr="00155FFB">
        <w:rPr>
          <w:rFonts w:ascii="Times New Roman" w:hAnsi="Times New Roman" w:cs="Times New Roman"/>
          <w:sz w:val="24"/>
          <w:szCs w:val="24"/>
          <w:u w:val="single"/>
        </w:rPr>
        <w:t xml:space="preserve"> (</w:t>
      </w:r>
      <w:r w:rsidR="00965A1C" w:rsidRPr="00155FFB">
        <w:rPr>
          <w:rFonts w:ascii="Times New Roman" w:hAnsi="Times New Roman" w:cs="Times New Roman"/>
          <w:i/>
          <w:sz w:val="24"/>
          <w:szCs w:val="24"/>
          <w:u w:val="single"/>
        </w:rPr>
        <w:t xml:space="preserve">Helix </w:t>
      </w:r>
      <w:proofErr w:type="spellStart"/>
      <w:r w:rsidR="00965A1C" w:rsidRPr="00155FFB">
        <w:rPr>
          <w:rFonts w:ascii="Times New Roman" w:hAnsi="Times New Roman" w:cs="Times New Roman"/>
          <w:i/>
          <w:sz w:val="24"/>
          <w:szCs w:val="24"/>
          <w:u w:val="single"/>
        </w:rPr>
        <w:t>pomatia</w:t>
      </w:r>
      <w:proofErr w:type="spellEnd"/>
      <w:r w:rsidR="00965A1C" w:rsidRPr="00155FFB">
        <w:rPr>
          <w:rFonts w:ascii="Times New Roman" w:hAnsi="Times New Roman" w:cs="Times New Roman"/>
          <w:sz w:val="24"/>
          <w:szCs w:val="24"/>
          <w:u w:val="single"/>
        </w:rPr>
        <w:t>).</w:t>
      </w:r>
    </w:p>
    <w:p w:rsidR="00077455" w:rsidRDefault="00077455">
      <w:pPr>
        <w:rPr>
          <w:rFonts w:ascii="Times New Roman" w:hAnsi="Times New Roman" w:cs="Times New Roman"/>
          <w:sz w:val="24"/>
          <w:szCs w:val="24"/>
        </w:rPr>
      </w:pPr>
      <w:r>
        <w:rPr>
          <w:rFonts w:ascii="Times New Roman" w:hAnsi="Times New Roman" w:cs="Times New Roman"/>
          <w:sz w:val="24"/>
          <w:szCs w:val="24"/>
        </w:rPr>
        <w:t>Pozorování vnější stavby ukazují obrázky I a II.</w:t>
      </w:r>
    </w:p>
    <w:p w:rsidR="00965A1C" w:rsidRDefault="00965A1C">
      <w:pPr>
        <w:rPr>
          <w:rFonts w:ascii="Times New Roman" w:hAnsi="Times New Roman" w:cs="Times New Roman"/>
          <w:sz w:val="24"/>
          <w:szCs w:val="24"/>
        </w:rPr>
      </w:pPr>
    </w:p>
    <w:p w:rsidR="00965A1C" w:rsidRDefault="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4695825" cy="2324100"/>
            <wp:effectExtent l="19050" t="0" r="9525" b="0"/>
            <wp:docPr id="1" name="obrázek 1" descr="C:\Documents and Settings\Tomáš Kočí\Plocha\fotka osobní a hlemýžď zahradní\skenování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Tomáš Kočí\Plocha\fotka osobní a hlemýžď zahradní\skenování0014.jpg"/>
                    <pic:cNvPicPr>
                      <a:picLocks noChangeAspect="1" noChangeArrowheads="1"/>
                    </pic:cNvPicPr>
                  </pic:nvPicPr>
                  <pic:blipFill>
                    <a:blip r:embed="rId7"/>
                    <a:srcRect/>
                    <a:stretch>
                      <a:fillRect/>
                    </a:stretch>
                  </pic:blipFill>
                  <pic:spPr bwMode="auto">
                    <a:xfrm>
                      <a:off x="0" y="0"/>
                      <a:ext cx="4695825" cy="2324100"/>
                    </a:xfrm>
                    <a:prstGeom prst="rect">
                      <a:avLst/>
                    </a:prstGeom>
                    <a:noFill/>
                    <a:ln w="9525">
                      <a:noFill/>
                      <a:miter lim="800000"/>
                      <a:headEnd/>
                      <a:tailEnd/>
                    </a:ln>
                  </pic:spPr>
                </pic:pic>
              </a:graphicData>
            </a:graphic>
          </wp:inline>
        </w:drawing>
      </w:r>
    </w:p>
    <w:p w:rsidR="00965A1C" w:rsidRDefault="00965A1C" w:rsidP="00965A1C">
      <w:pPr>
        <w:rPr>
          <w:rFonts w:ascii="Times New Roman" w:hAnsi="Times New Roman" w:cs="Times New Roman"/>
          <w:sz w:val="24"/>
          <w:szCs w:val="24"/>
        </w:rPr>
      </w:pPr>
      <w:r w:rsidRPr="009C3332">
        <w:rPr>
          <w:rFonts w:ascii="Times New Roman" w:hAnsi="Times New Roman" w:cs="Times New Roman"/>
          <w:b/>
          <w:sz w:val="24"/>
          <w:szCs w:val="24"/>
        </w:rPr>
        <w:t>Obr. I</w:t>
      </w:r>
      <w:r>
        <w:rPr>
          <w:rFonts w:ascii="Times New Roman" w:hAnsi="Times New Roman" w:cs="Times New Roman"/>
          <w:sz w:val="24"/>
          <w:szCs w:val="24"/>
        </w:rPr>
        <w:t xml:space="preserve"> Vnější povrch těla hlemýždě zahradního (podle Kunsta a kol. 1954)</w:t>
      </w:r>
      <w:r w:rsidR="009C3332">
        <w:rPr>
          <w:rFonts w:ascii="Times New Roman" w:hAnsi="Times New Roman" w:cs="Times New Roman"/>
          <w:sz w:val="24"/>
          <w:szCs w:val="24"/>
        </w:rPr>
        <w:t>.</w:t>
      </w:r>
    </w:p>
    <w:p w:rsidR="00965A1C" w:rsidRPr="00965A1C" w:rsidRDefault="00965A1C" w:rsidP="00965A1C">
      <w:pPr>
        <w:spacing w:line="240" w:lineRule="auto"/>
        <w:rPr>
          <w:rFonts w:ascii="Times New Roman" w:hAnsi="Times New Roman" w:cs="Times New Roman"/>
          <w:sz w:val="24"/>
          <w:szCs w:val="24"/>
        </w:rPr>
      </w:pPr>
      <w:r w:rsidRPr="009C3332">
        <w:rPr>
          <w:rFonts w:ascii="Times New Roman" w:hAnsi="Times New Roman" w:cs="Times New Roman"/>
          <w:b/>
          <w:sz w:val="24"/>
          <w:szCs w:val="24"/>
        </w:rPr>
        <w:t>1.</w:t>
      </w:r>
      <w:r w:rsidRPr="00965A1C">
        <w:rPr>
          <w:rFonts w:ascii="Times New Roman" w:hAnsi="Times New Roman" w:cs="Times New Roman"/>
          <w:sz w:val="24"/>
          <w:szCs w:val="24"/>
        </w:rPr>
        <w:t xml:space="preserve"> vrchol skořápky (apex), </w:t>
      </w:r>
      <w:r w:rsidRPr="009C3332">
        <w:rPr>
          <w:rFonts w:ascii="Times New Roman" w:hAnsi="Times New Roman" w:cs="Times New Roman"/>
          <w:b/>
          <w:sz w:val="24"/>
          <w:szCs w:val="24"/>
        </w:rPr>
        <w:t xml:space="preserve">2. </w:t>
      </w:r>
      <w:r w:rsidRPr="00965A1C">
        <w:rPr>
          <w:rFonts w:ascii="Times New Roman" w:hAnsi="Times New Roman" w:cs="Times New Roman"/>
          <w:sz w:val="24"/>
          <w:szCs w:val="24"/>
        </w:rPr>
        <w:t xml:space="preserve">skořápka – ulita, </w:t>
      </w:r>
      <w:r w:rsidRPr="009C3332">
        <w:rPr>
          <w:rFonts w:ascii="Times New Roman" w:hAnsi="Times New Roman" w:cs="Times New Roman"/>
          <w:b/>
          <w:sz w:val="24"/>
          <w:szCs w:val="24"/>
        </w:rPr>
        <w:t>3.</w:t>
      </w:r>
      <w:r w:rsidRPr="00965A1C">
        <w:rPr>
          <w:rFonts w:ascii="Times New Roman" w:hAnsi="Times New Roman" w:cs="Times New Roman"/>
          <w:sz w:val="24"/>
          <w:szCs w:val="24"/>
        </w:rPr>
        <w:t xml:space="preserve"> svalnatá noha, </w:t>
      </w:r>
      <w:r w:rsidRPr="009C3332">
        <w:rPr>
          <w:rFonts w:ascii="Times New Roman" w:hAnsi="Times New Roman" w:cs="Times New Roman"/>
          <w:b/>
          <w:sz w:val="24"/>
          <w:szCs w:val="24"/>
        </w:rPr>
        <w:t>4.</w:t>
      </w:r>
      <w:r w:rsidRPr="00965A1C">
        <w:rPr>
          <w:rFonts w:ascii="Times New Roman" w:hAnsi="Times New Roman" w:cs="Times New Roman"/>
          <w:sz w:val="24"/>
          <w:szCs w:val="24"/>
        </w:rPr>
        <w:t xml:space="preserve"> ústí pohlavních orgánů, </w:t>
      </w:r>
      <w:r w:rsidRPr="009C3332">
        <w:rPr>
          <w:rFonts w:ascii="Times New Roman" w:hAnsi="Times New Roman" w:cs="Times New Roman"/>
          <w:b/>
          <w:sz w:val="24"/>
          <w:szCs w:val="24"/>
        </w:rPr>
        <w:t>5.</w:t>
      </w:r>
      <w:r>
        <w:rPr>
          <w:rFonts w:ascii="Times New Roman" w:hAnsi="Times New Roman" w:cs="Times New Roman"/>
          <w:sz w:val="24"/>
          <w:szCs w:val="24"/>
        </w:rPr>
        <w:t xml:space="preserve"> krátká příústní tykadla, </w:t>
      </w:r>
      <w:r w:rsidRPr="009C3332">
        <w:rPr>
          <w:rFonts w:ascii="Times New Roman" w:hAnsi="Times New Roman" w:cs="Times New Roman"/>
          <w:b/>
          <w:sz w:val="24"/>
          <w:szCs w:val="24"/>
        </w:rPr>
        <w:t>6.</w:t>
      </w:r>
      <w:r>
        <w:rPr>
          <w:rFonts w:ascii="Times New Roman" w:hAnsi="Times New Roman" w:cs="Times New Roman"/>
          <w:sz w:val="24"/>
          <w:szCs w:val="24"/>
        </w:rPr>
        <w:t xml:space="preserve"> ústní otvor, </w:t>
      </w:r>
      <w:r w:rsidRPr="009C3332">
        <w:rPr>
          <w:rFonts w:ascii="Times New Roman" w:hAnsi="Times New Roman" w:cs="Times New Roman"/>
          <w:b/>
          <w:sz w:val="24"/>
          <w:szCs w:val="24"/>
        </w:rPr>
        <w:t>7.</w:t>
      </w:r>
      <w:r>
        <w:rPr>
          <w:rFonts w:ascii="Times New Roman" w:hAnsi="Times New Roman" w:cs="Times New Roman"/>
          <w:sz w:val="24"/>
          <w:szCs w:val="24"/>
        </w:rPr>
        <w:t xml:space="preserve"> hlava, </w:t>
      </w:r>
      <w:r w:rsidRPr="009C3332">
        <w:rPr>
          <w:rFonts w:ascii="Times New Roman" w:hAnsi="Times New Roman" w:cs="Times New Roman"/>
          <w:b/>
          <w:sz w:val="24"/>
          <w:szCs w:val="24"/>
        </w:rPr>
        <w:t xml:space="preserve">8. </w:t>
      </w:r>
      <w:r>
        <w:rPr>
          <w:rFonts w:ascii="Times New Roman" w:hAnsi="Times New Roman" w:cs="Times New Roman"/>
          <w:sz w:val="24"/>
          <w:szCs w:val="24"/>
        </w:rPr>
        <w:t>dlouhá tykadla</w:t>
      </w:r>
      <w:r w:rsidR="009C3332">
        <w:rPr>
          <w:rFonts w:ascii="Times New Roman" w:hAnsi="Times New Roman" w:cs="Times New Roman"/>
          <w:sz w:val="24"/>
          <w:szCs w:val="24"/>
        </w:rPr>
        <w:t xml:space="preserve"> nesoucí váčkovité oči, </w:t>
      </w:r>
      <w:r w:rsidR="009C3332" w:rsidRPr="009C3332">
        <w:rPr>
          <w:rFonts w:ascii="Times New Roman" w:hAnsi="Times New Roman" w:cs="Times New Roman"/>
          <w:b/>
          <w:sz w:val="24"/>
          <w:szCs w:val="24"/>
        </w:rPr>
        <w:t>9.</w:t>
      </w:r>
      <w:r w:rsidR="009C3332">
        <w:rPr>
          <w:rFonts w:ascii="Times New Roman" w:hAnsi="Times New Roman" w:cs="Times New Roman"/>
          <w:sz w:val="24"/>
          <w:szCs w:val="24"/>
        </w:rPr>
        <w:t xml:space="preserve"> váčkovité oko, </w:t>
      </w:r>
      <w:r w:rsidR="009C3332" w:rsidRPr="009C3332">
        <w:rPr>
          <w:rFonts w:ascii="Times New Roman" w:hAnsi="Times New Roman" w:cs="Times New Roman"/>
          <w:b/>
          <w:sz w:val="24"/>
          <w:szCs w:val="24"/>
        </w:rPr>
        <w:t>10.</w:t>
      </w:r>
      <w:r w:rsidR="009C3332">
        <w:rPr>
          <w:rFonts w:ascii="Times New Roman" w:hAnsi="Times New Roman" w:cs="Times New Roman"/>
          <w:sz w:val="24"/>
          <w:szCs w:val="24"/>
        </w:rPr>
        <w:t xml:space="preserve"> límeček pláště, </w:t>
      </w:r>
      <w:r w:rsidR="009C3332" w:rsidRPr="009C3332">
        <w:rPr>
          <w:rFonts w:ascii="Times New Roman" w:hAnsi="Times New Roman" w:cs="Times New Roman"/>
          <w:b/>
          <w:sz w:val="24"/>
          <w:szCs w:val="24"/>
        </w:rPr>
        <w:t>11.</w:t>
      </w:r>
      <w:r w:rsidR="009C3332">
        <w:rPr>
          <w:rFonts w:ascii="Times New Roman" w:hAnsi="Times New Roman" w:cs="Times New Roman"/>
          <w:sz w:val="24"/>
          <w:szCs w:val="24"/>
        </w:rPr>
        <w:t xml:space="preserve"> dýchací otvor, </w:t>
      </w:r>
      <w:r w:rsidR="009C3332" w:rsidRPr="009C3332">
        <w:rPr>
          <w:rFonts w:ascii="Times New Roman" w:hAnsi="Times New Roman" w:cs="Times New Roman"/>
          <w:b/>
          <w:sz w:val="24"/>
          <w:szCs w:val="24"/>
        </w:rPr>
        <w:t>12.</w:t>
      </w:r>
      <w:r w:rsidR="009C3332">
        <w:rPr>
          <w:rFonts w:ascii="Times New Roman" w:hAnsi="Times New Roman" w:cs="Times New Roman"/>
          <w:sz w:val="24"/>
          <w:szCs w:val="24"/>
        </w:rPr>
        <w:t xml:space="preserve"> řitní otvor.</w:t>
      </w:r>
    </w:p>
    <w:p w:rsidR="00965A1C" w:rsidRDefault="00965A1C" w:rsidP="00965A1C">
      <w:pPr>
        <w:rPr>
          <w:rFonts w:ascii="Times New Roman" w:hAnsi="Times New Roman" w:cs="Times New Roman"/>
          <w:sz w:val="24"/>
          <w:szCs w:val="24"/>
        </w:rPr>
      </w:pPr>
    </w:p>
    <w:p w:rsidR="009C3332" w:rsidRDefault="009C3332"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2228850" cy="2914650"/>
            <wp:effectExtent l="19050" t="0" r="0" b="0"/>
            <wp:docPr id="2" name="obrázek 2" descr="C:\Documents and Settings\Tomáš Kočí\Plocha\fotka osobní a hlemýžď zahradní\skenování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Tomáš Kočí\Plocha\fotka osobní a hlemýžď zahradní\skenování0015.jpg"/>
                    <pic:cNvPicPr>
                      <a:picLocks noChangeAspect="1" noChangeArrowheads="1"/>
                    </pic:cNvPicPr>
                  </pic:nvPicPr>
                  <pic:blipFill>
                    <a:blip r:embed="rId8"/>
                    <a:srcRect/>
                    <a:stretch>
                      <a:fillRect/>
                    </a:stretch>
                  </pic:blipFill>
                  <pic:spPr bwMode="auto">
                    <a:xfrm>
                      <a:off x="0" y="0"/>
                      <a:ext cx="2228850" cy="2914650"/>
                    </a:xfrm>
                    <a:prstGeom prst="rect">
                      <a:avLst/>
                    </a:prstGeom>
                    <a:noFill/>
                    <a:ln w="9525">
                      <a:noFill/>
                      <a:miter lim="800000"/>
                      <a:headEnd/>
                      <a:tailEnd/>
                    </a:ln>
                  </pic:spPr>
                </pic:pic>
              </a:graphicData>
            </a:graphic>
          </wp:inline>
        </w:drawing>
      </w:r>
    </w:p>
    <w:p w:rsidR="009C3332" w:rsidRDefault="009C3332" w:rsidP="00965A1C">
      <w:pPr>
        <w:rPr>
          <w:rFonts w:ascii="Times New Roman" w:hAnsi="Times New Roman" w:cs="Times New Roman"/>
          <w:sz w:val="24"/>
          <w:szCs w:val="24"/>
        </w:rPr>
      </w:pPr>
      <w:r w:rsidRPr="009C3332">
        <w:rPr>
          <w:rFonts w:ascii="Times New Roman" w:hAnsi="Times New Roman" w:cs="Times New Roman"/>
          <w:b/>
          <w:sz w:val="24"/>
          <w:szCs w:val="24"/>
        </w:rPr>
        <w:t>Obr. II</w:t>
      </w:r>
      <w:r>
        <w:rPr>
          <w:rFonts w:ascii="Times New Roman" w:hAnsi="Times New Roman" w:cs="Times New Roman"/>
          <w:sz w:val="24"/>
          <w:szCs w:val="24"/>
        </w:rPr>
        <w:t xml:space="preserve"> Ulita hlemýždě zahradního (podle Kunsta a kol. 1954)</w:t>
      </w:r>
    </w:p>
    <w:p w:rsidR="00077455" w:rsidRDefault="00077455" w:rsidP="00965A1C">
      <w:pPr>
        <w:rPr>
          <w:rFonts w:ascii="Times New Roman" w:hAnsi="Times New Roman" w:cs="Times New Roman"/>
          <w:sz w:val="24"/>
          <w:szCs w:val="24"/>
        </w:rPr>
      </w:pPr>
    </w:p>
    <w:p w:rsidR="00077455" w:rsidRDefault="00077455" w:rsidP="00965A1C">
      <w:pPr>
        <w:rPr>
          <w:rFonts w:ascii="Times New Roman" w:hAnsi="Times New Roman" w:cs="Times New Roman"/>
          <w:sz w:val="24"/>
          <w:szCs w:val="24"/>
        </w:rPr>
      </w:pPr>
      <w:r>
        <w:rPr>
          <w:rFonts w:ascii="Times New Roman" w:hAnsi="Times New Roman" w:cs="Times New Roman"/>
          <w:sz w:val="24"/>
          <w:szCs w:val="24"/>
        </w:rPr>
        <w:t xml:space="preserve">Pozorování vnitřní stavby včetně postupu otevření plášťové dutiny ukazují obrázky III – XI. </w:t>
      </w:r>
      <w:proofErr w:type="gramStart"/>
      <w:r>
        <w:rPr>
          <w:rFonts w:ascii="Times New Roman" w:hAnsi="Times New Roman" w:cs="Times New Roman"/>
          <w:sz w:val="24"/>
          <w:szCs w:val="24"/>
        </w:rPr>
        <w:t>pracujeme</w:t>
      </w:r>
      <w:proofErr w:type="gramEnd"/>
      <w:r>
        <w:rPr>
          <w:rFonts w:ascii="Times New Roman" w:hAnsi="Times New Roman" w:cs="Times New Roman"/>
          <w:sz w:val="24"/>
          <w:szCs w:val="24"/>
        </w:rPr>
        <w:t xml:space="preserve"> s jemnými nůžkami na pitevní misce pod vodou </w:t>
      </w:r>
      <w:proofErr w:type="gramStart"/>
      <w:r>
        <w:rPr>
          <w:rFonts w:ascii="Times New Roman" w:hAnsi="Times New Roman" w:cs="Times New Roman"/>
          <w:sz w:val="24"/>
          <w:szCs w:val="24"/>
        </w:rPr>
        <w:t>připevníme</w:t>
      </w:r>
      <w:proofErr w:type="gramEnd"/>
      <w:r>
        <w:rPr>
          <w:rFonts w:ascii="Times New Roman" w:hAnsi="Times New Roman" w:cs="Times New Roman"/>
          <w:sz w:val="24"/>
          <w:szCs w:val="24"/>
        </w:rPr>
        <w:t xml:space="preserve"> plášť a hlemýždě připevníme za hlavu a zadní část nohy špendlíkem a určíme jednotlivé orgány. Poté zakreslíme.</w:t>
      </w:r>
    </w:p>
    <w:p w:rsidR="00077455" w:rsidRDefault="00077455" w:rsidP="00965A1C">
      <w:pPr>
        <w:rPr>
          <w:rFonts w:ascii="Times New Roman" w:hAnsi="Times New Roman" w:cs="Times New Roman"/>
          <w:sz w:val="24"/>
          <w:szCs w:val="24"/>
        </w:rPr>
      </w:pPr>
    </w:p>
    <w:p w:rsidR="009C3332" w:rsidRDefault="009C3332" w:rsidP="00965A1C">
      <w:pPr>
        <w:rPr>
          <w:rFonts w:ascii="Times New Roman" w:hAnsi="Times New Roman" w:cs="Times New Roman"/>
          <w:sz w:val="24"/>
          <w:szCs w:val="24"/>
        </w:rPr>
      </w:pPr>
      <w:r w:rsidRPr="009C3332">
        <w:rPr>
          <w:rFonts w:ascii="Times New Roman" w:hAnsi="Times New Roman" w:cs="Times New Roman"/>
          <w:b/>
          <w:sz w:val="24"/>
          <w:szCs w:val="24"/>
        </w:rPr>
        <w:t>1.</w:t>
      </w:r>
      <w:r>
        <w:rPr>
          <w:rFonts w:ascii="Times New Roman" w:hAnsi="Times New Roman" w:cs="Times New Roman"/>
          <w:sz w:val="24"/>
          <w:szCs w:val="24"/>
        </w:rPr>
        <w:t xml:space="preserve"> vrchol (apex), </w:t>
      </w:r>
      <w:r w:rsidRPr="009C3332">
        <w:rPr>
          <w:rFonts w:ascii="Times New Roman" w:hAnsi="Times New Roman" w:cs="Times New Roman"/>
          <w:b/>
          <w:sz w:val="24"/>
          <w:szCs w:val="24"/>
        </w:rPr>
        <w:t>2.</w:t>
      </w:r>
      <w:r>
        <w:rPr>
          <w:rFonts w:ascii="Times New Roman" w:hAnsi="Times New Roman" w:cs="Times New Roman"/>
          <w:sz w:val="24"/>
          <w:szCs w:val="24"/>
        </w:rPr>
        <w:t xml:space="preserve"> šev, </w:t>
      </w:r>
      <w:r w:rsidRPr="009C3332">
        <w:rPr>
          <w:rFonts w:ascii="Times New Roman" w:hAnsi="Times New Roman" w:cs="Times New Roman"/>
          <w:b/>
          <w:sz w:val="24"/>
          <w:szCs w:val="24"/>
        </w:rPr>
        <w:t>3.</w:t>
      </w:r>
      <w:r>
        <w:rPr>
          <w:rFonts w:ascii="Times New Roman" w:hAnsi="Times New Roman" w:cs="Times New Roman"/>
          <w:sz w:val="24"/>
          <w:szCs w:val="24"/>
        </w:rPr>
        <w:t xml:space="preserve"> poslední největší závit, </w:t>
      </w:r>
      <w:r w:rsidRPr="009C3332">
        <w:rPr>
          <w:rFonts w:ascii="Times New Roman" w:hAnsi="Times New Roman" w:cs="Times New Roman"/>
          <w:b/>
          <w:sz w:val="24"/>
          <w:szCs w:val="24"/>
        </w:rPr>
        <w:t>4.</w:t>
      </w:r>
      <w:r>
        <w:rPr>
          <w:rFonts w:ascii="Times New Roman" w:hAnsi="Times New Roman" w:cs="Times New Roman"/>
          <w:sz w:val="24"/>
          <w:szCs w:val="24"/>
        </w:rPr>
        <w:t xml:space="preserve"> výchozí část sloupku (</w:t>
      </w:r>
      <w:proofErr w:type="spellStart"/>
      <w:r>
        <w:rPr>
          <w:rFonts w:ascii="Times New Roman" w:hAnsi="Times New Roman" w:cs="Times New Roman"/>
          <w:sz w:val="24"/>
          <w:szCs w:val="24"/>
        </w:rPr>
        <w:t>columella</w:t>
      </w:r>
      <w:proofErr w:type="spellEnd"/>
      <w:r>
        <w:rPr>
          <w:rFonts w:ascii="Times New Roman" w:hAnsi="Times New Roman" w:cs="Times New Roman"/>
          <w:sz w:val="24"/>
          <w:szCs w:val="24"/>
        </w:rPr>
        <w:t xml:space="preserve">), </w:t>
      </w:r>
      <w:r w:rsidRPr="009C3332">
        <w:rPr>
          <w:rFonts w:ascii="Times New Roman" w:hAnsi="Times New Roman" w:cs="Times New Roman"/>
          <w:b/>
          <w:sz w:val="24"/>
          <w:szCs w:val="24"/>
        </w:rPr>
        <w:t>5.</w:t>
      </w:r>
      <w:r>
        <w:rPr>
          <w:rFonts w:ascii="Times New Roman" w:hAnsi="Times New Roman" w:cs="Times New Roman"/>
          <w:sz w:val="24"/>
          <w:szCs w:val="24"/>
        </w:rPr>
        <w:t xml:space="preserve"> obústí, </w:t>
      </w:r>
      <w:r w:rsidRPr="009C3332">
        <w:rPr>
          <w:rFonts w:ascii="Times New Roman" w:hAnsi="Times New Roman" w:cs="Times New Roman"/>
          <w:b/>
          <w:sz w:val="24"/>
          <w:szCs w:val="24"/>
        </w:rPr>
        <w:t>6.</w:t>
      </w:r>
      <w:r>
        <w:rPr>
          <w:rFonts w:ascii="Times New Roman" w:hAnsi="Times New Roman" w:cs="Times New Roman"/>
          <w:sz w:val="24"/>
          <w:szCs w:val="24"/>
        </w:rPr>
        <w:t xml:space="preserve"> ústí.</w:t>
      </w:r>
    </w:p>
    <w:p w:rsidR="009C3332" w:rsidRDefault="009C3332"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6429375" cy="4875447"/>
            <wp:effectExtent l="0" t="0" r="0" b="0"/>
            <wp:docPr id="3" name="obrázek 3" descr="C:\Documents and Settings\Tomáš Kočí\Plocha\fotka osobní a hlemýžď zahradní\skenování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Tomáš Kočí\Plocha\fotka osobní a hlemýžď zahradní\skenování0016.jpg"/>
                    <pic:cNvPicPr>
                      <a:picLocks noChangeAspect="1" noChangeArrowheads="1"/>
                    </pic:cNvPicPr>
                  </pic:nvPicPr>
                  <pic:blipFill>
                    <a:blip r:embed="rId9"/>
                    <a:srcRect/>
                    <a:stretch>
                      <a:fillRect/>
                    </a:stretch>
                  </pic:blipFill>
                  <pic:spPr bwMode="auto">
                    <a:xfrm>
                      <a:off x="0" y="0"/>
                      <a:ext cx="6429589" cy="4875609"/>
                    </a:xfrm>
                    <a:prstGeom prst="rect">
                      <a:avLst/>
                    </a:prstGeom>
                    <a:noFill/>
                    <a:ln w="9525">
                      <a:noFill/>
                      <a:miter lim="800000"/>
                      <a:headEnd/>
                      <a:tailEnd/>
                    </a:ln>
                  </pic:spPr>
                </pic:pic>
              </a:graphicData>
            </a:graphic>
          </wp:inline>
        </w:drawing>
      </w:r>
    </w:p>
    <w:p w:rsidR="009C3332" w:rsidRDefault="009C3332" w:rsidP="00965A1C">
      <w:pPr>
        <w:rPr>
          <w:rFonts w:ascii="Times New Roman" w:hAnsi="Times New Roman" w:cs="Times New Roman"/>
          <w:sz w:val="24"/>
          <w:szCs w:val="24"/>
        </w:rPr>
      </w:pPr>
      <w:r w:rsidRPr="004F6C05">
        <w:rPr>
          <w:rFonts w:ascii="Times New Roman" w:hAnsi="Times New Roman" w:cs="Times New Roman"/>
          <w:b/>
          <w:sz w:val="24"/>
          <w:szCs w:val="24"/>
        </w:rPr>
        <w:t>Obr. III</w:t>
      </w:r>
      <w:r>
        <w:rPr>
          <w:rFonts w:ascii="Times New Roman" w:hAnsi="Times New Roman" w:cs="Times New Roman"/>
          <w:sz w:val="24"/>
          <w:szCs w:val="24"/>
        </w:rPr>
        <w:t xml:space="preserve"> a – otevření plášťové dutiny, b – otevření tělní dutiny. Řezy jsou označeny čárkovanou a tečkovanou čarou.</w:t>
      </w:r>
      <w:r w:rsidR="004F6C05">
        <w:rPr>
          <w:rFonts w:ascii="Times New Roman" w:hAnsi="Times New Roman" w:cs="Times New Roman"/>
          <w:sz w:val="24"/>
          <w:szCs w:val="24"/>
        </w:rPr>
        <w:t xml:space="preserve"> (podle Kunsta a kol. 1954)</w:t>
      </w:r>
    </w:p>
    <w:p w:rsidR="004F6C05" w:rsidRDefault="004F6C05" w:rsidP="00965A1C">
      <w:pPr>
        <w:rPr>
          <w:rFonts w:ascii="Times New Roman" w:hAnsi="Times New Roman" w:cs="Times New Roman"/>
          <w:sz w:val="24"/>
          <w:szCs w:val="24"/>
        </w:rPr>
      </w:pPr>
      <w:r w:rsidRPr="004F6C05">
        <w:rPr>
          <w:rFonts w:ascii="Times New Roman" w:hAnsi="Times New Roman" w:cs="Times New Roman"/>
          <w:b/>
          <w:sz w:val="24"/>
          <w:szCs w:val="24"/>
        </w:rPr>
        <w:t>1.</w:t>
      </w:r>
      <w:r>
        <w:rPr>
          <w:rFonts w:ascii="Times New Roman" w:hAnsi="Times New Roman" w:cs="Times New Roman"/>
          <w:sz w:val="24"/>
          <w:szCs w:val="24"/>
        </w:rPr>
        <w:t xml:space="preserve"> závity s játry, </w:t>
      </w:r>
      <w:r w:rsidRPr="004F6C05">
        <w:rPr>
          <w:rFonts w:ascii="Times New Roman" w:hAnsi="Times New Roman" w:cs="Times New Roman"/>
          <w:b/>
          <w:sz w:val="24"/>
          <w:szCs w:val="24"/>
        </w:rPr>
        <w:t>2.</w:t>
      </w:r>
      <w:r>
        <w:rPr>
          <w:rFonts w:ascii="Times New Roman" w:hAnsi="Times New Roman" w:cs="Times New Roman"/>
          <w:sz w:val="24"/>
          <w:szCs w:val="24"/>
        </w:rPr>
        <w:t xml:space="preserve"> dýchací otvor, </w:t>
      </w:r>
      <w:r w:rsidRPr="004F6C05">
        <w:rPr>
          <w:rFonts w:ascii="Times New Roman" w:hAnsi="Times New Roman" w:cs="Times New Roman"/>
          <w:b/>
          <w:sz w:val="24"/>
          <w:szCs w:val="24"/>
        </w:rPr>
        <w:t>3.</w:t>
      </w:r>
      <w:r>
        <w:rPr>
          <w:rFonts w:ascii="Times New Roman" w:hAnsi="Times New Roman" w:cs="Times New Roman"/>
          <w:sz w:val="24"/>
          <w:szCs w:val="24"/>
        </w:rPr>
        <w:t xml:space="preserve"> límeček pláště, </w:t>
      </w:r>
      <w:r w:rsidRPr="004F6C05">
        <w:rPr>
          <w:rFonts w:ascii="Times New Roman" w:hAnsi="Times New Roman" w:cs="Times New Roman"/>
          <w:b/>
          <w:sz w:val="24"/>
          <w:szCs w:val="24"/>
        </w:rPr>
        <w:t>4.</w:t>
      </w:r>
      <w:r>
        <w:rPr>
          <w:rFonts w:ascii="Times New Roman" w:hAnsi="Times New Roman" w:cs="Times New Roman"/>
          <w:sz w:val="24"/>
          <w:szCs w:val="24"/>
        </w:rPr>
        <w:t xml:space="preserve"> řitní otvor, </w:t>
      </w:r>
      <w:r w:rsidRPr="004F6C05">
        <w:rPr>
          <w:rFonts w:ascii="Times New Roman" w:hAnsi="Times New Roman" w:cs="Times New Roman"/>
          <w:b/>
          <w:sz w:val="24"/>
          <w:szCs w:val="24"/>
        </w:rPr>
        <w:t>5.</w:t>
      </w:r>
      <w:r>
        <w:rPr>
          <w:rFonts w:ascii="Times New Roman" w:hAnsi="Times New Roman" w:cs="Times New Roman"/>
          <w:sz w:val="24"/>
          <w:szCs w:val="24"/>
        </w:rPr>
        <w:t xml:space="preserve"> vývod ledvin, </w:t>
      </w:r>
      <w:r w:rsidRPr="004F6C05">
        <w:rPr>
          <w:rFonts w:ascii="Times New Roman" w:hAnsi="Times New Roman" w:cs="Times New Roman"/>
          <w:b/>
          <w:sz w:val="24"/>
          <w:szCs w:val="24"/>
        </w:rPr>
        <w:t>6.</w:t>
      </w:r>
      <w:r>
        <w:rPr>
          <w:rFonts w:ascii="Times New Roman" w:hAnsi="Times New Roman" w:cs="Times New Roman"/>
          <w:sz w:val="24"/>
          <w:szCs w:val="24"/>
        </w:rPr>
        <w:t xml:space="preserve"> plíce, </w:t>
      </w:r>
      <w:r w:rsidRPr="004F6C05">
        <w:rPr>
          <w:rFonts w:ascii="Times New Roman" w:hAnsi="Times New Roman" w:cs="Times New Roman"/>
          <w:b/>
          <w:sz w:val="24"/>
          <w:szCs w:val="24"/>
        </w:rPr>
        <w:t>7.</w:t>
      </w:r>
      <w:r>
        <w:rPr>
          <w:rFonts w:ascii="Times New Roman" w:hAnsi="Times New Roman" w:cs="Times New Roman"/>
          <w:sz w:val="24"/>
          <w:szCs w:val="24"/>
        </w:rPr>
        <w:t xml:space="preserve"> plášť, </w:t>
      </w:r>
      <w:r w:rsidRPr="004F6C05">
        <w:rPr>
          <w:rFonts w:ascii="Times New Roman" w:hAnsi="Times New Roman" w:cs="Times New Roman"/>
          <w:b/>
          <w:sz w:val="24"/>
          <w:szCs w:val="24"/>
        </w:rPr>
        <w:t>8.</w:t>
      </w:r>
      <w:r>
        <w:rPr>
          <w:rFonts w:ascii="Times New Roman" w:hAnsi="Times New Roman" w:cs="Times New Roman"/>
          <w:sz w:val="24"/>
          <w:szCs w:val="24"/>
        </w:rPr>
        <w:t xml:space="preserve"> osrdečník (</w:t>
      </w:r>
      <w:proofErr w:type="spellStart"/>
      <w:r>
        <w:rPr>
          <w:rFonts w:ascii="Times New Roman" w:hAnsi="Times New Roman" w:cs="Times New Roman"/>
          <w:sz w:val="24"/>
          <w:szCs w:val="24"/>
        </w:rPr>
        <w:t>perikardium</w:t>
      </w:r>
      <w:proofErr w:type="spellEnd"/>
      <w:r>
        <w:rPr>
          <w:rFonts w:ascii="Times New Roman" w:hAnsi="Times New Roman" w:cs="Times New Roman"/>
          <w:sz w:val="24"/>
          <w:szCs w:val="24"/>
        </w:rPr>
        <w:t xml:space="preserve">) se srdcem, </w:t>
      </w:r>
      <w:r w:rsidRPr="004F6C05">
        <w:rPr>
          <w:rFonts w:ascii="Times New Roman" w:hAnsi="Times New Roman" w:cs="Times New Roman"/>
          <w:b/>
          <w:sz w:val="24"/>
          <w:szCs w:val="24"/>
        </w:rPr>
        <w:t>9.</w:t>
      </w:r>
      <w:r>
        <w:rPr>
          <w:rFonts w:ascii="Times New Roman" w:hAnsi="Times New Roman" w:cs="Times New Roman"/>
          <w:sz w:val="24"/>
          <w:szCs w:val="24"/>
        </w:rPr>
        <w:t xml:space="preserve"> ledvina, </w:t>
      </w:r>
      <w:r w:rsidRPr="004F6C05">
        <w:rPr>
          <w:rFonts w:ascii="Times New Roman" w:hAnsi="Times New Roman" w:cs="Times New Roman"/>
          <w:b/>
          <w:sz w:val="24"/>
          <w:szCs w:val="24"/>
        </w:rPr>
        <w:t>10.</w:t>
      </w:r>
      <w:r>
        <w:rPr>
          <w:rFonts w:ascii="Times New Roman" w:hAnsi="Times New Roman" w:cs="Times New Roman"/>
          <w:sz w:val="24"/>
          <w:szCs w:val="24"/>
        </w:rPr>
        <w:t xml:space="preserve"> střevo.</w:t>
      </w:r>
    </w:p>
    <w:p w:rsidR="00216FD4" w:rsidRDefault="00216FD4" w:rsidP="00965A1C">
      <w:pPr>
        <w:rPr>
          <w:rFonts w:ascii="Times New Roman" w:hAnsi="Times New Roman" w:cs="Times New Roman"/>
          <w:sz w:val="24"/>
          <w:szCs w:val="24"/>
        </w:rPr>
      </w:pPr>
    </w:p>
    <w:p w:rsidR="004F6C05" w:rsidRDefault="004F6C05"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5105400" cy="6028063"/>
            <wp:effectExtent l="19050" t="0" r="0" b="0"/>
            <wp:docPr id="4" name="obrázek 4" descr="C:\Documents and Settings\Tomáš Kočí\Plocha\fotka osobní a hlemýžď zahradní\skenování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Tomáš Kočí\Plocha\fotka osobní a hlemýžď zahradní\skenování0017.jpg"/>
                    <pic:cNvPicPr>
                      <a:picLocks noChangeAspect="1" noChangeArrowheads="1"/>
                    </pic:cNvPicPr>
                  </pic:nvPicPr>
                  <pic:blipFill>
                    <a:blip r:embed="rId10"/>
                    <a:srcRect/>
                    <a:stretch>
                      <a:fillRect/>
                    </a:stretch>
                  </pic:blipFill>
                  <pic:spPr bwMode="auto">
                    <a:xfrm>
                      <a:off x="0" y="0"/>
                      <a:ext cx="5105400" cy="6028063"/>
                    </a:xfrm>
                    <a:prstGeom prst="rect">
                      <a:avLst/>
                    </a:prstGeom>
                    <a:noFill/>
                    <a:ln w="9525">
                      <a:noFill/>
                      <a:miter lim="800000"/>
                      <a:headEnd/>
                      <a:tailEnd/>
                    </a:ln>
                  </pic:spPr>
                </pic:pic>
              </a:graphicData>
            </a:graphic>
          </wp:inline>
        </w:drawing>
      </w:r>
    </w:p>
    <w:p w:rsidR="004F6C05" w:rsidRDefault="004F6C05" w:rsidP="00965A1C">
      <w:pPr>
        <w:rPr>
          <w:rFonts w:ascii="Times New Roman" w:hAnsi="Times New Roman" w:cs="Times New Roman"/>
          <w:sz w:val="24"/>
          <w:szCs w:val="24"/>
        </w:rPr>
      </w:pPr>
      <w:r>
        <w:rPr>
          <w:rFonts w:ascii="Times New Roman" w:hAnsi="Times New Roman" w:cs="Times New Roman"/>
          <w:sz w:val="24"/>
          <w:szCs w:val="24"/>
        </w:rPr>
        <w:t>Obr. IV Celková anatomie hlemýždě (podle Kunsta a kol. 1954)</w:t>
      </w:r>
    </w:p>
    <w:p w:rsidR="007F6FBB" w:rsidRDefault="007F6FBB" w:rsidP="00965A1C">
      <w:pPr>
        <w:rPr>
          <w:rFonts w:ascii="Times New Roman" w:hAnsi="Times New Roman" w:cs="Times New Roman"/>
          <w:sz w:val="24"/>
          <w:szCs w:val="24"/>
        </w:rPr>
      </w:pPr>
      <w:r>
        <w:rPr>
          <w:rFonts w:ascii="Times New Roman" w:hAnsi="Times New Roman" w:cs="Times New Roman"/>
          <w:sz w:val="24"/>
          <w:szCs w:val="24"/>
        </w:rPr>
        <w:t>1. hltan, 2. zatáhnuté krátké příústní tykadlo, 3. zatáhnuté dlouhé tykadlo, 4. nadjícnová (mozková) ganglia, 5. jícen, 6. sval zatahující penis, 7. slinné žlázy, 8. límeček pláště, 9. vole, 10. svaly zatahující hlavu, hltan a tykadla, 11. vývod obojetné žlázy, 12. obojetná žláza, 13. žaludek, 14. játra, 15. oplozovací komůrka, 16. žloutková žláza, 17. střevo, 18. zadní konec nohy, 19. otvor spojující ledvinu s</w:t>
      </w:r>
      <w:r w:rsidR="00C43923">
        <w:rPr>
          <w:rFonts w:ascii="Times New Roman" w:hAnsi="Times New Roman" w:cs="Times New Roman"/>
          <w:sz w:val="24"/>
          <w:szCs w:val="24"/>
        </w:rPr>
        <w:t> </w:t>
      </w:r>
      <w:proofErr w:type="spellStart"/>
      <w:r>
        <w:rPr>
          <w:rFonts w:ascii="Times New Roman" w:hAnsi="Times New Roman" w:cs="Times New Roman"/>
          <w:sz w:val="24"/>
          <w:szCs w:val="24"/>
        </w:rPr>
        <w:t>perikardiem</w:t>
      </w:r>
      <w:proofErr w:type="spellEnd"/>
      <w:r w:rsidR="00C43923">
        <w:rPr>
          <w:rFonts w:ascii="Times New Roman" w:hAnsi="Times New Roman" w:cs="Times New Roman"/>
          <w:sz w:val="24"/>
          <w:szCs w:val="24"/>
        </w:rPr>
        <w:t xml:space="preserve"> (osrdečníkem)</w:t>
      </w:r>
      <w:r>
        <w:rPr>
          <w:rFonts w:ascii="Times New Roman" w:hAnsi="Times New Roman" w:cs="Times New Roman"/>
          <w:sz w:val="24"/>
          <w:szCs w:val="24"/>
        </w:rPr>
        <w:t xml:space="preserve">, 20. srdeční komora, 21. </w:t>
      </w:r>
      <w:proofErr w:type="spellStart"/>
      <w:r>
        <w:rPr>
          <w:rFonts w:ascii="Times New Roman" w:hAnsi="Times New Roman" w:cs="Times New Roman"/>
          <w:sz w:val="24"/>
          <w:szCs w:val="24"/>
        </w:rPr>
        <w:t>perikardium</w:t>
      </w:r>
      <w:proofErr w:type="spellEnd"/>
      <w:r>
        <w:rPr>
          <w:rFonts w:ascii="Times New Roman" w:hAnsi="Times New Roman" w:cs="Times New Roman"/>
          <w:sz w:val="24"/>
          <w:szCs w:val="24"/>
        </w:rPr>
        <w:t xml:space="preserve"> (osrdečník), 22. srdeční předsíň, 23. ledvina, 24. přeměněný prvotní močovod, 25. plicní žíla, 26. semenná schránka, 27. sval upínající tělo k vřeténku skořápky, 28. plicní cévy přivádějící do plic odkysličenou krev, 29. plicní cévy, odvádějící</w:t>
      </w:r>
      <w:r w:rsidR="00C43923">
        <w:rPr>
          <w:rFonts w:ascii="Times New Roman" w:hAnsi="Times New Roman" w:cs="Times New Roman"/>
          <w:sz w:val="24"/>
          <w:szCs w:val="24"/>
        </w:rPr>
        <w:t xml:space="preserve"> okysličenou krev z plic do plicní žíly, 30. močovod (druhotný), 31. rovný úsek střeva, 32. vyústění močovodu, 33. </w:t>
      </w:r>
      <w:r w:rsidR="00C43923">
        <w:rPr>
          <w:rFonts w:ascii="Times New Roman" w:hAnsi="Times New Roman" w:cs="Times New Roman"/>
          <w:sz w:val="24"/>
          <w:szCs w:val="24"/>
        </w:rPr>
        <w:lastRenderedPageBreak/>
        <w:t>řitní otvor, 34. prostata, 35. vejcovod s chámovodem, 36. nožní svaly, 37. vývod semenné schránky, 38. šípový vak, 39. prstovité přídatné žlázy, 40. bičík, 41. chámovod, 42. pochva, 43. váček s penisem, 44. společný vývod samčích a samičích pohlavních orgánů.</w:t>
      </w:r>
    </w:p>
    <w:p w:rsidR="00DF0F57" w:rsidRDefault="00DF0F57"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4133850" cy="2657475"/>
            <wp:effectExtent l="0" t="0" r="0" b="0"/>
            <wp:docPr id="7" name="Obrázek 7" descr="D:\Tomáš Kočí\Plocha\Tomáš grant PL\fotka osobní a hlemýžď zahradní\skenování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omáš Kočí\Plocha\Tomáš grant PL\fotka osobní a hlemýžď zahradní\skenování002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33850" cy="2657475"/>
                    </a:xfrm>
                    <a:prstGeom prst="rect">
                      <a:avLst/>
                    </a:prstGeom>
                    <a:noFill/>
                    <a:ln>
                      <a:noFill/>
                    </a:ln>
                  </pic:spPr>
                </pic:pic>
              </a:graphicData>
            </a:graphic>
          </wp:inline>
        </w:drawing>
      </w:r>
    </w:p>
    <w:p w:rsidR="00DF0F57" w:rsidRDefault="00DF0F57" w:rsidP="00965A1C">
      <w:pPr>
        <w:rPr>
          <w:rFonts w:ascii="Times New Roman" w:hAnsi="Times New Roman" w:cs="Times New Roman"/>
          <w:sz w:val="24"/>
          <w:szCs w:val="24"/>
        </w:rPr>
      </w:pPr>
      <w:r>
        <w:rPr>
          <w:rFonts w:ascii="Times New Roman" w:hAnsi="Times New Roman" w:cs="Times New Roman"/>
          <w:sz w:val="24"/>
          <w:szCs w:val="24"/>
        </w:rPr>
        <w:t>Obr. V Střední řez hlavou hlemýždě (podle Kunsta a kol. 1954)</w:t>
      </w:r>
    </w:p>
    <w:p w:rsidR="00DF0F57" w:rsidRDefault="00DF0F57" w:rsidP="00965A1C">
      <w:pPr>
        <w:rPr>
          <w:rFonts w:ascii="Times New Roman" w:hAnsi="Times New Roman" w:cs="Times New Roman"/>
          <w:sz w:val="24"/>
          <w:szCs w:val="24"/>
        </w:rPr>
      </w:pPr>
      <w:r>
        <w:rPr>
          <w:rFonts w:ascii="Times New Roman" w:hAnsi="Times New Roman" w:cs="Times New Roman"/>
          <w:sz w:val="24"/>
          <w:szCs w:val="24"/>
        </w:rPr>
        <w:t xml:space="preserve">1. jícen, 2. sval zatahující hltan, 3. shluk </w:t>
      </w:r>
      <w:proofErr w:type="spellStart"/>
      <w:r>
        <w:rPr>
          <w:rFonts w:ascii="Times New Roman" w:hAnsi="Times New Roman" w:cs="Times New Roman"/>
          <w:sz w:val="24"/>
          <w:szCs w:val="24"/>
        </w:rPr>
        <w:t>podjícnových</w:t>
      </w:r>
      <w:proofErr w:type="spellEnd"/>
      <w:r>
        <w:rPr>
          <w:rFonts w:ascii="Times New Roman" w:hAnsi="Times New Roman" w:cs="Times New Roman"/>
          <w:sz w:val="24"/>
          <w:szCs w:val="24"/>
        </w:rPr>
        <w:t xml:space="preserve"> ganglií, 4. noha, 5. nožní žláza, 6. </w:t>
      </w:r>
      <w:proofErr w:type="spellStart"/>
      <w:r>
        <w:rPr>
          <w:rFonts w:ascii="Times New Roman" w:hAnsi="Times New Roman" w:cs="Times New Roman"/>
          <w:sz w:val="24"/>
          <w:szCs w:val="24"/>
        </w:rPr>
        <w:t>radulární</w:t>
      </w:r>
      <w:proofErr w:type="spellEnd"/>
      <w:r>
        <w:rPr>
          <w:rFonts w:ascii="Times New Roman" w:hAnsi="Times New Roman" w:cs="Times New Roman"/>
          <w:sz w:val="24"/>
          <w:szCs w:val="24"/>
        </w:rPr>
        <w:t xml:space="preserve"> pochva</w:t>
      </w:r>
      <w:r w:rsidR="006E1440">
        <w:rPr>
          <w:rFonts w:ascii="Times New Roman" w:hAnsi="Times New Roman" w:cs="Times New Roman"/>
          <w:sz w:val="24"/>
          <w:szCs w:val="24"/>
        </w:rPr>
        <w:t xml:space="preserve">, 7. vnitřní hltanové svaly, 8. přední okraj nohy, 9. vyústění nožní žlázy, 10. ústní otvor, 11. čelist, 12. </w:t>
      </w:r>
      <w:proofErr w:type="spellStart"/>
      <w:r w:rsidR="006E1440">
        <w:rPr>
          <w:rFonts w:ascii="Times New Roman" w:hAnsi="Times New Roman" w:cs="Times New Roman"/>
          <w:sz w:val="24"/>
          <w:szCs w:val="24"/>
        </w:rPr>
        <w:t>radulární</w:t>
      </w:r>
      <w:proofErr w:type="spellEnd"/>
      <w:r w:rsidR="006E1440">
        <w:rPr>
          <w:rFonts w:ascii="Times New Roman" w:hAnsi="Times New Roman" w:cs="Times New Roman"/>
          <w:sz w:val="24"/>
          <w:szCs w:val="24"/>
        </w:rPr>
        <w:t xml:space="preserve"> chrupavka, 13. radula, 14. vyústění slinných žláz, 15. mozková ganglia.</w:t>
      </w:r>
    </w:p>
    <w:p w:rsidR="006E1440" w:rsidRDefault="006E1440" w:rsidP="00965A1C">
      <w:pPr>
        <w:rPr>
          <w:rFonts w:ascii="Times New Roman" w:hAnsi="Times New Roman" w:cs="Times New Roman"/>
          <w:sz w:val="24"/>
          <w:szCs w:val="24"/>
        </w:rPr>
      </w:pPr>
    </w:p>
    <w:p w:rsidR="006E1440" w:rsidRDefault="006E1440"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1333500" cy="771525"/>
            <wp:effectExtent l="0" t="0" r="0" b="0"/>
            <wp:docPr id="8" name="Obrázek 8" descr="D:\Tomáš Kočí\Plocha\Tomáš grant PL\fotka osobní a hlemýžď zahradní\skenování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omáš Kočí\Plocha\Tomáš grant PL\fotka osobní a hlemýžď zahradní\skenování001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33500" cy="77152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 Rohovitá čelist hlemýždě (</w:t>
      </w:r>
      <w:proofErr w:type="spellStart"/>
      <w:r>
        <w:rPr>
          <w:rFonts w:ascii="Times New Roman" w:hAnsi="Times New Roman" w:cs="Times New Roman"/>
          <w:sz w:val="24"/>
          <w:szCs w:val="24"/>
        </w:rPr>
        <w:t>orig</w:t>
      </w:r>
      <w:proofErr w:type="spellEnd"/>
      <w:r>
        <w:rPr>
          <w:rFonts w:ascii="Times New Roman" w:hAnsi="Times New Roman" w:cs="Times New Roman"/>
          <w:sz w:val="24"/>
          <w:szCs w:val="24"/>
        </w:rPr>
        <w:t>. V. Landa z Kunsta kol. 1954)</w:t>
      </w:r>
    </w:p>
    <w:p w:rsidR="006E1440" w:rsidRDefault="000038B9"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1371600" cy="1838325"/>
            <wp:effectExtent l="0" t="0" r="0" b="0"/>
            <wp:docPr id="12" name="Obrázek 12" descr="C:\Documents and Settings\Tomáš Kočí\Plocha\Práce škola\Pitvy grant\2012-09 (IX)\skenování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Tomáš Kočí\Plocha\Práce škola\Pitvy grant\2012-09 (IX)\skenování003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71600" cy="183832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VII Radula hlemýždě</w:t>
      </w:r>
    </w:p>
    <w:p w:rsidR="006E1440" w:rsidRDefault="006E1440" w:rsidP="00965A1C">
      <w:pPr>
        <w:rPr>
          <w:rFonts w:ascii="Times New Roman" w:hAnsi="Times New Roman" w:cs="Times New Roman"/>
          <w:sz w:val="24"/>
          <w:szCs w:val="24"/>
        </w:rPr>
      </w:pPr>
    </w:p>
    <w:p w:rsidR="000038B9" w:rsidRDefault="000038B9"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628650" cy="2438400"/>
            <wp:effectExtent l="0" t="0" r="0" b="0"/>
            <wp:docPr id="5" name="Obrázek 5" descr="C:\Documents and Settings\Tomáš Kočí\Plocha\Práce škola\Pitvy grant\2012-09 (IX)\skenování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Tomáš Kočí\Plocha\Práce škola\Pitvy grant\2012-09 (IX)\skenování003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8650" cy="2438400"/>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VIII Aragonitový šíp lásky</w:t>
      </w:r>
    </w:p>
    <w:p w:rsidR="006E1440" w:rsidRDefault="00FE4A57"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2638425" cy="3609975"/>
            <wp:effectExtent l="0" t="0" r="0" b="0"/>
            <wp:docPr id="9" name="Obrázek 9" descr="D:\Tomáš Kočí\Plocha\Tomáš grant PL\fotka osobní a hlemýžď zahradní\skenování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omáš Kočí\Plocha\Tomáš grant PL\fotka osobní a hlemýžď zahradní\skenování002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38425" cy="360997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IX Vylučovací orgán hlemýždě (podle Kunsta a kol. 1954)</w:t>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1. vyústění ledvin, 2. střevo, 3. cévy zásobující ledviny, 4. močovod (druhotný), 5. přeměněný prvotní močovod, 6. tenkostěnná část ledvin, přiléhající k játrům a střevu, 7. aorta</w:t>
      </w:r>
      <w:r w:rsidR="00FE4A57">
        <w:rPr>
          <w:rFonts w:ascii="Times New Roman" w:hAnsi="Times New Roman" w:cs="Times New Roman"/>
          <w:sz w:val="24"/>
          <w:szCs w:val="24"/>
        </w:rPr>
        <w:t xml:space="preserve">, 8. srdeční komora, 9. otvor z ledviny do </w:t>
      </w:r>
      <w:proofErr w:type="spellStart"/>
      <w:r w:rsidR="00FE4A57">
        <w:rPr>
          <w:rFonts w:ascii="Times New Roman" w:hAnsi="Times New Roman" w:cs="Times New Roman"/>
          <w:sz w:val="24"/>
          <w:szCs w:val="24"/>
        </w:rPr>
        <w:t>perikardia</w:t>
      </w:r>
      <w:proofErr w:type="spellEnd"/>
      <w:r w:rsidR="00FE4A57">
        <w:rPr>
          <w:rFonts w:ascii="Times New Roman" w:hAnsi="Times New Roman" w:cs="Times New Roman"/>
          <w:sz w:val="24"/>
          <w:szCs w:val="24"/>
        </w:rPr>
        <w:t xml:space="preserve"> (osrdečníku), 10. </w:t>
      </w:r>
      <w:proofErr w:type="spellStart"/>
      <w:r w:rsidR="00FE4A57">
        <w:rPr>
          <w:rFonts w:ascii="Times New Roman" w:hAnsi="Times New Roman" w:cs="Times New Roman"/>
          <w:sz w:val="24"/>
          <w:szCs w:val="24"/>
        </w:rPr>
        <w:t>perikardium</w:t>
      </w:r>
      <w:proofErr w:type="spellEnd"/>
      <w:r w:rsidR="00FE4A57">
        <w:rPr>
          <w:rFonts w:ascii="Times New Roman" w:hAnsi="Times New Roman" w:cs="Times New Roman"/>
          <w:sz w:val="24"/>
          <w:szCs w:val="24"/>
        </w:rPr>
        <w:t xml:space="preserve"> (osrdečník), 11. srdeční předsíň, 12. močový váček, 13. plicní žíla, 14. kanálek spojující močový váček s prvotním močovodem.</w:t>
      </w:r>
    </w:p>
    <w:p w:rsidR="00FE4A57" w:rsidRDefault="00FE4A57" w:rsidP="00965A1C">
      <w:pPr>
        <w:rPr>
          <w:rFonts w:ascii="Times New Roman" w:hAnsi="Times New Roman" w:cs="Times New Roman"/>
          <w:sz w:val="24"/>
          <w:szCs w:val="24"/>
        </w:rPr>
      </w:pPr>
    </w:p>
    <w:p w:rsidR="00FE4A57" w:rsidRDefault="00FE4A57"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2181225" cy="3095625"/>
            <wp:effectExtent l="0" t="0" r="0" b="0"/>
            <wp:docPr id="10" name="Obrázek 10" descr="D:\Tomáš Kočí\Plocha\Tomáš grant PL\fotka osobní a hlemýžď zahradní\skenování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omáš Kočí\Plocha\Tomáš grant PL\fotka osobní a hlemýžď zahradní\skenování002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81225" cy="3095625"/>
                    </a:xfrm>
                    <a:prstGeom prst="rect">
                      <a:avLst/>
                    </a:prstGeom>
                    <a:noFill/>
                    <a:ln>
                      <a:noFill/>
                    </a:ln>
                  </pic:spPr>
                </pic:pic>
              </a:graphicData>
            </a:graphic>
          </wp:inline>
        </w:drawing>
      </w:r>
      <w:r>
        <w:rPr>
          <w:rFonts w:ascii="Times New Roman" w:hAnsi="Times New Roman" w:cs="Times New Roman"/>
          <w:sz w:val="24"/>
          <w:szCs w:val="24"/>
        </w:rPr>
        <w:t xml:space="preserve">                                                                                                    Obr. X Centrální nervstvo hlemýždě. Pohled z hřbetní strany (podle Kunsta a kol. 1954)</w:t>
      </w:r>
    </w:p>
    <w:p w:rsidR="00FE4A57" w:rsidRDefault="00FE4A57" w:rsidP="00965A1C">
      <w:pPr>
        <w:rPr>
          <w:rFonts w:ascii="Times New Roman" w:hAnsi="Times New Roman" w:cs="Times New Roman"/>
          <w:sz w:val="24"/>
          <w:szCs w:val="24"/>
        </w:rPr>
      </w:pPr>
      <w:r>
        <w:rPr>
          <w:rFonts w:ascii="Times New Roman" w:hAnsi="Times New Roman" w:cs="Times New Roman"/>
          <w:sz w:val="24"/>
          <w:szCs w:val="24"/>
        </w:rPr>
        <w:t xml:space="preserve">1. mozková komisura, 2. nadjícnové (mozkové, cerebrální)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xml:space="preserve">, 3. čichový nerv, 4. </w:t>
      </w:r>
      <w:proofErr w:type="spellStart"/>
      <w:r>
        <w:rPr>
          <w:rFonts w:ascii="Times New Roman" w:hAnsi="Times New Roman" w:cs="Times New Roman"/>
          <w:sz w:val="24"/>
          <w:szCs w:val="24"/>
        </w:rPr>
        <w:t>peritentakulární</w:t>
      </w:r>
      <w:proofErr w:type="spellEnd"/>
      <w:r>
        <w:rPr>
          <w:rFonts w:ascii="Times New Roman" w:hAnsi="Times New Roman" w:cs="Times New Roman"/>
          <w:sz w:val="24"/>
          <w:szCs w:val="24"/>
        </w:rPr>
        <w:t xml:space="preserve"> nerv, 5. hlavový kožní nerv, 6. příústní nervy, 7. </w:t>
      </w:r>
      <w:proofErr w:type="spellStart"/>
      <w:r>
        <w:rPr>
          <w:rFonts w:ascii="Times New Roman" w:hAnsi="Times New Roman" w:cs="Times New Roman"/>
          <w:sz w:val="24"/>
          <w:szCs w:val="24"/>
        </w:rPr>
        <w:t>cerebro</w:t>
      </w:r>
      <w:proofErr w:type="spellEnd"/>
      <w:r>
        <w:rPr>
          <w:rFonts w:ascii="Times New Roman" w:hAnsi="Times New Roman" w:cs="Times New Roman"/>
          <w:sz w:val="24"/>
          <w:szCs w:val="24"/>
        </w:rPr>
        <w:t xml:space="preserve">-pedální konektiv, 8. </w:t>
      </w:r>
      <w:proofErr w:type="spellStart"/>
      <w:r>
        <w:rPr>
          <w:rFonts w:ascii="Times New Roman" w:hAnsi="Times New Roman" w:cs="Times New Roman"/>
          <w:sz w:val="24"/>
          <w:szCs w:val="24"/>
        </w:rPr>
        <w:t>cerebropleuurální</w:t>
      </w:r>
      <w:proofErr w:type="spellEnd"/>
      <w:r>
        <w:rPr>
          <w:rFonts w:ascii="Times New Roman" w:hAnsi="Times New Roman" w:cs="Times New Roman"/>
          <w:sz w:val="24"/>
          <w:szCs w:val="24"/>
        </w:rPr>
        <w:t xml:space="preserve"> konektiv, 9. pleurální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10. statocysta, 11. levý plášťový nerv, 12. plášťové (</w:t>
      </w:r>
      <w:proofErr w:type="spellStart"/>
      <w:r>
        <w:rPr>
          <w:rFonts w:ascii="Times New Roman" w:hAnsi="Times New Roman" w:cs="Times New Roman"/>
          <w:sz w:val="24"/>
          <w:szCs w:val="24"/>
        </w:rPr>
        <w:t>palliální</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xml:space="preserve">, 13. nožní (pedální) nervy, 14. zadečkové (abdominální)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15. střevní (intestinální</w:t>
      </w:r>
      <w:r w:rsidR="008A5CFF">
        <w:rPr>
          <w:rFonts w:ascii="Times New Roman" w:hAnsi="Times New Roman" w:cs="Times New Roman"/>
          <w:sz w:val="24"/>
          <w:szCs w:val="24"/>
        </w:rPr>
        <w:t>) nerv, 16. anální nerv, 17. pravé plášťové (</w:t>
      </w:r>
      <w:proofErr w:type="spellStart"/>
      <w:r w:rsidR="008A5CFF">
        <w:rPr>
          <w:rFonts w:ascii="Times New Roman" w:hAnsi="Times New Roman" w:cs="Times New Roman"/>
          <w:sz w:val="24"/>
          <w:szCs w:val="24"/>
        </w:rPr>
        <w:t>palliální</w:t>
      </w:r>
      <w:proofErr w:type="spellEnd"/>
      <w:r w:rsidR="008A5CFF">
        <w:rPr>
          <w:rFonts w:ascii="Times New Roman" w:hAnsi="Times New Roman" w:cs="Times New Roman"/>
          <w:sz w:val="24"/>
          <w:szCs w:val="24"/>
        </w:rPr>
        <w:t xml:space="preserve">) nervy, 18. parietální </w:t>
      </w:r>
      <w:proofErr w:type="spellStart"/>
      <w:r w:rsidR="008A5CFF">
        <w:rPr>
          <w:rFonts w:ascii="Times New Roman" w:hAnsi="Times New Roman" w:cs="Times New Roman"/>
          <w:sz w:val="24"/>
          <w:szCs w:val="24"/>
        </w:rPr>
        <w:t>ganglium</w:t>
      </w:r>
      <w:proofErr w:type="spellEnd"/>
      <w:r w:rsidR="008A5CFF">
        <w:rPr>
          <w:rFonts w:ascii="Times New Roman" w:hAnsi="Times New Roman" w:cs="Times New Roman"/>
          <w:sz w:val="24"/>
          <w:szCs w:val="24"/>
        </w:rPr>
        <w:t xml:space="preserve">, 19. nerv statocysty, 20. nožní (pedální) </w:t>
      </w:r>
      <w:proofErr w:type="spellStart"/>
      <w:r w:rsidR="008A5CFF">
        <w:rPr>
          <w:rFonts w:ascii="Times New Roman" w:hAnsi="Times New Roman" w:cs="Times New Roman"/>
          <w:sz w:val="24"/>
          <w:szCs w:val="24"/>
        </w:rPr>
        <w:t>ganglium</w:t>
      </w:r>
      <w:proofErr w:type="spellEnd"/>
      <w:r w:rsidR="008A5CFF">
        <w:rPr>
          <w:rFonts w:ascii="Times New Roman" w:hAnsi="Times New Roman" w:cs="Times New Roman"/>
          <w:sz w:val="24"/>
          <w:szCs w:val="24"/>
        </w:rPr>
        <w:t>.</w:t>
      </w:r>
    </w:p>
    <w:p w:rsidR="008A5CFF" w:rsidRDefault="008A5CFF" w:rsidP="00965A1C">
      <w:pPr>
        <w:rPr>
          <w:rFonts w:ascii="Times New Roman" w:hAnsi="Times New Roman" w:cs="Times New Roman"/>
          <w:sz w:val="24"/>
          <w:szCs w:val="24"/>
        </w:rPr>
      </w:pPr>
    </w:p>
    <w:p w:rsidR="008A5CFF" w:rsidRDefault="008A5CFF"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2695575" cy="2857500"/>
            <wp:effectExtent l="0" t="0" r="0" b="0"/>
            <wp:docPr id="11" name="Obrázek 11" descr="D:\Tomáš Kočí\Plocha\Tomáš grant PL\fotka osobní a hlemýžď zahradní\skenování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omáš Kočí\Plocha\Tomáš grant PL\fotka osobní a hlemýžď zahradní\skenování002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5575" cy="2857500"/>
                    </a:xfrm>
                    <a:prstGeom prst="rect">
                      <a:avLst/>
                    </a:prstGeom>
                    <a:noFill/>
                    <a:ln>
                      <a:noFill/>
                    </a:ln>
                  </pic:spPr>
                </pic:pic>
              </a:graphicData>
            </a:graphic>
          </wp:inline>
        </w:drawing>
      </w:r>
    </w:p>
    <w:p w:rsidR="008A5CFF" w:rsidRDefault="008A5CFF" w:rsidP="00965A1C">
      <w:pPr>
        <w:rPr>
          <w:rFonts w:ascii="Times New Roman" w:hAnsi="Times New Roman" w:cs="Times New Roman"/>
          <w:sz w:val="24"/>
          <w:szCs w:val="24"/>
        </w:rPr>
      </w:pPr>
      <w:r>
        <w:rPr>
          <w:rFonts w:ascii="Times New Roman" w:hAnsi="Times New Roman" w:cs="Times New Roman"/>
          <w:sz w:val="24"/>
          <w:szCs w:val="24"/>
        </w:rPr>
        <w:t>Obr. XI Statocysta hlemýždě (podle Kunsta a kol. 1954)</w:t>
      </w:r>
    </w:p>
    <w:p w:rsidR="008A5CFF" w:rsidRDefault="008A5CFF" w:rsidP="00965A1C">
      <w:pPr>
        <w:rPr>
          <w:rFonts w:ascii="Times New Roman" w:hAnsi="Times New Roman" w:cs="Times New Roman"/>
          <w:sz w:val="24"/>
          <w:szCs w:val="24"/>
        </w:rPr>
      </w:pPr>
      <w:r>
        <w:rPr>
          <w:rFonts w:ascii="Times New Roman" w:hAnsi="Times New Roman" w:cs="Times New Roman"/>
          <w:sz w:val="24"/>
          <w:szCs w:val="24"/>
        </w:rPr>
        <w:t xml:space="preserve">1. nerv statocysty, 2. stěna statocysty, 3. dutina statocysty, 4. </w:t>
      </w:r>
      <w:proofErr w:type="spellStart"/>
      <w:r>
        <w:rPr>
          <w:rFonts w:ascii="Times New Roman" w:hAnsi="Times New Roman" w:cs="Times New Roman"/>
          <w:sz w:val="24"/>
          <w:szCs w:val="24"/>
        </w:rPr>
        <w:t>statokonie</w:t>
      </w:r>
      <w:proofErr w:type="spellEnd"/>
      <w:r>
        <w:rPr>
          <w:rFonts w:ascii="Times New Roman" w:hAnsi="Times New Roman" w:cs="Times New Roman"/>
          <w:sz w:val="24"/>
          <w:szCs w:val="24"/>
        </w:rPr>
        <w:t xml:space="preserve">, 5. </w:t>
      </w:r>
      <w:proofErr w:type="gramStart"/>
      <w:r>
        <w:rPr>
          <w:rFonts w:ascii="Times New Roman" w:hAnsi="Times New Roman" w:cs="Times New Roman"/>
          <w:sz w:val="24"/>
          <w:szCs w:val="24"/>
        </w:rPr>
        <w:t>pojivoví</w:t>
      </w:r>
      <w:proofErr w:type="gramEnd"/>
      <w:r>
        <w:rPr>
          <w:rFonts w:ascii="Times New Roman" w:hAnsi="Times New Roman" w:cs="Times New Roman"/>
          <w:sz w:val="24"/>
          <w:szCs w:val="24"/>
        </w:rPr>
        <w:t xml:space="preserve"> blána.</w:t>
      </w:r>
    </w:p>
    <w:p w:rsidR="00FE4A57" w:rsidRDefault="00B904DF" w:rsidP="00965A1C">
      <w:pPr>
        <w:rPr>
          <w:rFonts w:ascii="Times New Roman" w:hAnsi="Times New Roman" w:cs="Times New Roman"/>
          <w:sz w:val="24"/>
          <w:szCs w:val="24"/>
        </w:rPr>
      </w:pPr>
      <w:r>
        <w:rPr>
          <w:rFonts w:ascii="Times New Roman" w:hAnsi="Times New Roman" w:cs="Times New Roman"/>
          <w:sz w:val="24"/>
          <w:szCs w:val="24"/>
        </w:rPr>
        <w:lastRenderedPageBreak/>
        <w:t>Použitá literatura:</w:t>
      </w:r>
    </w:p>
    <w:p w:rsidR="00687F27" w:rsidRPr="00687F27" w:rsidRDefault="00687F27" w:rsidP="00687F27">
      <w:pPr>
        <w:spacing w:after="200" w:line="276" w:lineRule="auto"/>
        <w:rPr>
          <w:rFonts w:ascii="Times New Roman" w:eastAsia="Calibri" w:hAnsi="Times New Roman" w:cs="Times New Roman"/>
          <w:sz w:val="24"/>
          <w:szCs w:val="24"/>
        </w:rPr>
      </w:pPr>
      <w:proofErr w:type="spellStart"/>
      <w:r w:rsidRPr="00687F27">
        <w:rPr>
          <w:rFonts w:ascii="Times New Roman" w:eastAsia="Calibri" w:hAnsi="Times New Roman" w:cs="Times New Roman"/>
          <w:sz w:val="24"/>
          <w:szCs w:val="24"/>
        </w:rPr>
        <w:t>Altmann</w:t>
      </w:r>
      <w:proofErr w:type="spellEnd"/>
      <w:r w:rsidRPr="00687F27">
        <w:rPr>
          <w:rFonts w:ascii="Times New Roman" w:eastAsia="Calibri" w:hAnsi="Times New Roman" w:cs="Times New Roman"/>
          <w:sz w:val="24"/>
          <w:szCs w:val="24"/>
        </w:rPr>
        <w:t>, A. – Lišková, E. (1979): Praktikum ze zoologie. SPN, 336 str. Praha.</w:t>
      </w:r>
    </w:p>
    <w:p w:rsidR="00687F27" w:rsidRPr="00687F27" w:rsidRDefault="00687F27" w:rsidP="00687F27">
      <w:pPr>
        <w:spacing w:after="200" w:line="276" w:lineRule="auto"/>
        <w:rPr>
          <w:rFonts w:ascii="Times New Roman" w:eastAsia="Calibri" w:hAnsi="Times New Roman" w:cs="Times New Roman"/>
          <w:sz w:val="24"/>
          <w:szCs w:val="24"/>
        </w:rPr>
      </w:pPr>
      <w:r w:rsidRPr="00687F27">
        <w:rPr>
          <w:rFonts w:ascii="Times New Roman" w:eastAsia="Calibri" w:hAnsi="Times New Roman" w:cs="Times New Roman"/>
          <w:sz w:val="24"/>
          <w:szCs w:val="24"/>
        </w:rPr>
        <w:t>Kunst a</w:t>
      </w:r>
      <w:r>
        <w:rPr>
          <w:rFonts w:ascii="Times New Roman" w:eastAsia="Calibri" w:hAnsi="Times New Roman" w:cs="Times New Roman"/>
          <w:sz w:val="24"/>
          <w:szCs w:val="24"/>
        </w:rPr>
        <w:t xml:space="preserve"> </w:t>
      </w:r>
      <w:r w:rsidRPr="00687F27">
        <w:rPr>
          <w:rFonts w:ascii="Times New Roman" w:eastAsia="Calibri" w:hAnsi="Times New Roman" w:cs="Times New Roman"/>
          <w:sz w:val="24"/>
          <w:szCs w:val="24"/>
        </w:rPr>
        <w:t xml:space="preserve">kol. (1954): Zoologické praktikum – Nakladatelství ČAV, 376 str. Praha. </w:t>
      </w:r>
    </w:p>
    <w:p w:rsidR="00FE4A57" w:rsidRDefault="00FE4A57" w:rsidP="00965A1C">
      <w:pPr>
        <w:rPr>
          <w:rFonts w:ascii="Times New Roman" w:hAnsi="Times New Roman" w:cs="Times New Roman"/>
          <w:sz w:val="24"/>
          <w:szCs w:val="24"/>
        </w:rPr>
      </w:pPr>
    </w:p>
    <w:p w:rsidR="004F6C05" w:rsidRPr="00965A1C" w:rsidRDefault="004F6C05" w:rsidP="00965A1C">
      <w:pPr>
        <w:rPr>
          <w:rFonts w:ascii="Times New Roman" w:hAnsi="Times New Roman" w:cs="Times New Roman"/>
          <w:sz w:val="24"/>
          <w:szCs w:val="24"/>
        </w:rPr>
      </w:pPr>
    </w:p>
    <w:sectPr w:rsidR="004F6C05" w:rsidRPr="00965A1C" w:rsidSect="002A6EB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96C77"/>
    <w:multiLevelType w:val="hybridMultilevel"/>
    <w:tmpl w:val="2536F6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37420C75"/>
    <w:multiLevelType w:val="hybridMultilevel"/>
    <w:tmpl w:val="88B038C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4D6C6D41"/>
    <w:multiLevelType w:val="hybridMultilevel"/>
    <w:tmpl w:val="5602116A"/>
    <w:lvl w:ilvl="0" w:tplc="3F16BDB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4F0D6F85"/>
    <w:multiLevelType w:val="hybridMultilevel"/>
    <w:tmpl w:val="41420A7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5F417E42"/>
    <w:multiLevelType w:val="hybridMultilevel"/>
    <w:tmpl w:val="8490F5E2"/>
    <w:lvl w:ilvl="0" w:tplc="2F9CF45E">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60415B93"/>
    <w:multiLevelType w:val="hybridMultilevel"/>
    <w:tmpl w:val="0A5EF23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71B73B84"/>
    <w:multiLevelType w:val="hybridMultilevel"/>
    <w:tmpl w:val="B750EEA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79BE4797"/>
    <w:multiLevelType w:val="hybridMultilevel"/>
    <w:tmpl w:val="11624AA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FBA6169"/>
    <w:multiLevelType w:val="hybridMultilevel"/>
    <w:tmpl w:val="D48468CE"/>
    <w:lvl w:ilvl="0" w:tplc="B81823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5"/>
  </w:num>
  <w:num w:numId="2">
    <w:abstractNumId w:val="0"/>
  </w:num>
  <w:num w:numId="3">
    <w:abstractNumId w:val="3"/>
  </w:num>
  <w:num w:numId="4">
    <w:abstractNumId w:val="2"/>
  </w:num>
  <w:num w:numId="5">
    <w:abstractNumId w:val="4"/>
  </w:num>
  <w:num w:numId="6">
    <w:abstractNumId w:val="8"/>
  </w:num>
  <w:num w:numId="7">
    <w:abstractNumId w:val="7"/>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5A1C"/>
    <w:rsid w:val="000038B9"/>
    <w:rsid w:val="00077455"/>
    <w:rsid w:val="000B6D45"/>
    <w:rsid w:val="00155FFB"/>
    <w:rsid w:val="00216FD4"/>
    <w:rsid w:val="00285167"/>
    <w:rsid w:val="002A6EB3"/>
    <w:rsid w:val="002F0F5B"/>
    <w:rsid w:val="004F6C05"/>
    <w:rsid w:val="00512690"/>
    <w:rsid w:val="00530747"/>
    <w:rsid w:val="005B505B"/>
    <w:rsid w:val="00602A83"/>
    <w:rsid w:val="00664A27"/>
    <w:rsid w:val="00687F27"/>
    <w:rsid w:val="006E1440"/>
    <w:rsid w:val="00713084"/>
    <w:rsid w:val="00725DBE"/>
    <w:rsid w:val="007F6FBB"/>
    <w:rsid w:val="008A5CFF"/>
    <w:rsid w:val="00965A1C"/>
    <w:rsid w:val="00971736"/>
    <w:rsid w:val="009C3332"/>
    <w:rsid w:val="00B904DF"/>
    <w:rsid w:val="00C43923"/>
    <w:rsid w:val="00D83B1D"/>
    <w:rsid w:val="00DF0F57"/>
    <w:rsid w:val="00FE4A5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6EB3"/>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65A1C"/>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5A1C"/>
    <w:rPr>
      <w:rFonts w:ascii="Tahoma" w:hAnsi="Tahoma" w:cs="Tahoma"/>
      <w:sz w:val="16"/>
      <w:szCs w:val="16"/>
    </w:rPr>
  </w:style>
  <w:style w:type="paragraph" w:styleId="Odstavecseseznamem">
    <w:name w:val="List Paragraph"/>
    <w:basedOn w:val="Normln"/>
    <w:uiPriority w:val="34"/>
    <w:qFormat/>
    <w:rsid w:val="00965A1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6EB3"/>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65A1C"/>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5A1C"/>
    <w:rPr>
      <w:rFonts w:ascii="Tahoma" w:hAnsi="Tahoma" w:cs="Tahoma"/>
      <w:sz w:val="16"/>
      <w:szCs w:val="16"/>
    </w:rPr>
  </w:style>
  <w:style w:type="paragraph" w:styleId="Odstavecseseznamem">
    <w:name w:val="List Paragraph"/>
    <w:basedOn w:val="Normln"/>
    <w:uiPriority w:val="34"/>
    <w:qFormat/>
    <w:rsid w:val="00965A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639</Words>
  <Characters>3771</Characters>
  <Application>Microsoft Office Word</Application>
  <DocSecurity>0</DocSecurity>
  <Lines>31</Lines>
  <Paragraphs>8</Paragraphs>
  <ScaleCrop>false</ScaleCrop>
  <HeadingPairs>
    <vt:vector size="2" baseType="variant">
      <vt:variant>
        <vt:lpstr>Název</vt:lpstr>
      </vt:variant>
      <vt:variant>
        <vt:i4>1</vt:i4>
      </vt:variant>
    </vt:vector>
  </HeadingPairs>
  <TitlesOfParts>
    <vt:vector size="1" baseType="lpstr">
      <vt:lpstr/>
    </vt:vector>
  </TitlesOfParts>
  <Company>doma</Company>
  <LinksUpToDate>false</LinksUpToDate>
  <CharactersWithSpaces>4402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dc:creator>
  <cp:lastModifiedBy>stercl</cp:lastModifiedBy>
  <cp:revision>4</cp:revision>
  <dcterms:created xsi:type="dcterms:W3CDTF">2015-04-26T07:59:00Z</dcterms:created>
  <dcterms:modified xsi:type="dcterms:W3CDTF">2015-04-26T08:18:00Z</dcterms:modified>
</cp:coreProperties>
</file>