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4DC" w:rsidRDefault="00DB14D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7A62A7B6" wp14:editId="35C8EE79">
            <wp:extent cx="3486150" cy="1314450"/>
            <wp:effectExtent l="0" t="0" r="0" b="0"/>
            <wp:docPr id="1" name="Obrázek 1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4AE" w:rsidRPr="00F94453" w:rsidRDefault="00166AFC">
      <w:pPr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  <w:bookmarkStart w:id="0" w:name="_GoBack"/>
      <w:r w:rsidRPr="00F94453">
        <w:rPr>
          <w:rFonts w:ascii="Times New Roman" w:hAnsi="Times New Roman" w:cs="Times New Roman"/>
          <w:b/>
          <w:noProof/>
          <w:sz w:val="24"/>
          <w:szCs w:val="24"/>
          <w:u w:val="single"/>
        </w:rPr>
        <w:t>Pracovní list Ediakarská fauna III</w:t>
      </w:r>
    </w:p>
    <w:bookmarkEnd w:id="0"/>
    <w:p w:rsidR="00166AFC" w:rsidRDefault="00166AF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66AFC">
        <w:rPr>
          <w:rFonts w:ascii="Times New Roman" w:hAnsi="Times New Roman" w:cs="Times New Roman"/>
          <w:sz w:val="24"/>
          <w:szCs w:val="24"/>
        </w:rPr>
        <w:t>Ediakarská</w:t>
      </w:r>
      <w:proofErr w:type="spellEnd"/>
      <w:r w:rsidRPr="00166AFC">
        <w:rPr>
          <w:rFonts w:ascii="Times New Roman" w:hAnsi="Times New Roman" w:cs="Times New Roman"/>
          <w:sz w:val="24"/>
          <w:szCs w:val="24"/>
        </w:rPr>
        <w:t xml:space="preserve"> fauna je pojmenována podle </w:t>
      </w:r>
      <w:proofErr w:type="spellStart"/>
      <w:r w:rsidRPr="00166AFC">
        <w:rPr>
          <w:rFonts w:ascii="Times New Roman" w:hAnsi="Times New Roman" w:cs="Times New Roman"/>
          <w:sz w:val="24"/>
          <w:szCs w:val="24"/>
        </w:rPr>
        <w:t>Ediakarských</w:t>
      </w:r>
      <w:proofErr w:type="spellEnd"/>
      <w:r w:rsidRPr="00166AFC">
        <w:rPr>
          <w:rFonts w:ascii="Times New Roman" w:hAnsi="Times New Roman" w:cs="Times New Roman"/>
          <w:sz w:val="24"/>
          <w:szCs w:val="24"/>
        </w:rPr>
        <w:t xml:space="preserve"> kopců v jižní Austrálii. Poprvé byla objevena v roce 1946. </w:t>
      </w:r>
      <w:proofErr w:type="spellStart"/>
      <w:r w:rsidRPr="00166AFC">
        <w:rPr>
          <w:rFonts w:ascii="Times New Roman" w:hAnsi="Times New Roman" w:cs="Times New Roman"/>
          <w:sz w:val="24"/>
          <w:szCs w:val="24"/>
        </w:rPr>
        <w:t>Ediakarská</w:t>
      </w:r>
      <w:proofErr w:type="spellEnd"/>
      <w:r w:rsidRPr="00166AFC">
        <w:rPr>
          <w:rFonts w:ascii="Times New Roman" w:hAnsi="Times New Roman" w:cs="Times New Roman"/>
          <w:sz w:val="24"/>
          <w:szCs w:val="24"/>
        </w:rPr>
        <w:t xml:space="preserve"> fauna zahrnuje organismy, které připomínají medúzy, korály, kroužkovce (červy), ostnokožce a členovce. Zajímavostí této fauny je to, že organismy neměly vytvořenou pevnou schránku. Dokonce neměly ani ústní otvor, kterým by přijímaly potravu. Potravu proto přijímaly celým povrchem těla. </w:t>
      </w:r>
      <w:proofErr w:type="spellStart"/>
      <w:r w:rsidRPr="00166AFC"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 w:rsidRPr="00166AFC">
        <w:rPr>
          <w:rFonts w:ascii="Times New Roman" w:hAnsi="Times New Roman" w:cs="Times New Roman"/>
          <w:sz w:val="24"/>
          <w:szCs w:val="24"/>
        </w:rPr>
        <w:t xml:space="preserve"> organismy pravděpodobně vedly klidný život, neboť neměly žádné nepřátele v podobě predátorů.</w:t>
      </w:r>
      <w:r>
        <w:rPr>
          <w:rFonts w:ascii="Times New Roman" w:hAnsi="Times New Roman" w:cs="Times New Roman"/>
          <w:sz w:val="24"/>
          <w:szCs w:val="24"/>
        </w:rPr>
        <w:t xml:space="preserve"> Na obrázku vidíte tři typy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0BED">
        <w:rPr>
          <w:rFonts w:ascii="Times New Roman" w:hAnsi="Times New Roman" w:cs="Times New Roman"/>
          <w:sz w:val="24"/>
          <w:szCs w:val="24"/>
        </w:rPr>
        <w:t xml:space="preserve">fauny podle toho v jakém žila </w:t>
      </w:r>
      <w:proofErr w:type="gramStart"/>
      <w:r w:rsidR="00560BED">
        <w:rPr>
          <w:rFonts w:ascii="Times New Roman" w:hAnsi="Times New Roman" w:cs="Times New Roman"/>
          <w:sz w:val="24"/>
          <w:szCs w:val="24"/>
        </w:rPr>
        <w:t>prostředí.</w:t>
      </w: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560BE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diakarská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fauna v</w:t>
      </w:r>
      <w:r w:rsidR="00560BED">
        <w:rPr>
          <w:rFonts w:ascii="Times New Roman" w:hAnsi="Times New Roman" w:cs="Times New Roman"/>
          <w:sz w:val="24"/>
          <w:szCs w:val="24"/>
        </w:rPr>
        <w:t xml:space="preserve"> mělčím </w:t>
      </w:r>
      <w:r>
        <w:rPr>
          <w:rFonts w:ascii="Times New Roman" w:hAnsi="Times New Roman" w:cs="Times New Roman"/>
          <w:sz w:val="24"/>
          <w:szCs w:val="24"/>
        </w:rPr>
        <w:t xml:space="preserve">prostředí </w:t>
      </w:r>
      <w:r w:rsidR="00560BED">
        <w:rPr>
          <w:rFonts w:ascii="Times New Roman" w:hAnsi="Times New Roman" w:cs="Times New Roman"/>
          <w:sz w:val="24"/>
          <w:szCs w:val="24"/>
        </w:rPr>
        <w:t>delt</w:t>
      </w:r>
      <w:r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>
        <w:rPr>
          <w:rFonts w:ascii="Times New Roman" w:hAnsi="Times New Roman" w:cs="Times New Roman"/>
          <w:sz w:val="24"/>
          <w:szCs w:val="24"/>
        </w:rPr>
        <w:t>Avalonský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typ v prostředí větší hloubky šelfového moře s nízkou energií  prostředí  3) </w:t>
      </w: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typ žijící v mělčinách v ústí řek</w:t>
      </w:r>
      <w:r w:rsidR="00560B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6AFC" w:rsidRDefault="00166A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53050" cy="4520353"/>
            <wp:effectExtent l="1905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4520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BED" w:rsidRDefault="00560BED">
      <w:pPr>
        <w:rPr>
          <w:rFonts w:ascii="Times New Roman" w:hAnsi="Times New Roman" w:cs="Times New Roman"/>
          <w:sz w:val="24"/>
          <w:szCs w:val="24"/>
        </w:rPr>
      </w:pPr>
    </w:p>
    <w:p w:rsidR="00560BED" w:rsidRDefault="00560B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(podle:</w:t>
      </w:r>
      <w:r w:rsidRPr="00560BED">
        <w:rPr>
          <w:rFonts w:ascii="Times New Roman" w:hAnsi="Times New Roman" w:cs="Times New Roman"/>
          <w:sz w:val="24"/>
          <w:szCs w:val="24"/>
        </w:rPr>
        <w:t>http://www.charnia.org.uk/Saturday_Seminar/saturday_school_2007.htm#programme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65099" cy="1647825"/>
            <wp:effectExtent l="1905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5099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Vyhledej poznatky o druzích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fauny z předchozího obrázku.</w:t>
      </w: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7266F">
        <w:rPr>
          <w:rFonts w:ascii="Times New Roman" w:hAnsi="Times New Roman" w:cs="Times New Roman"/>
          <w:b/>
          <w:i/>
          <w:sz w:val="24"/>
          <w:szCs w:val="24"/>
        </w:rPr>
        <w:t>Dickinsonia</w:t>
      </w:r>
      <w:proofErr w:type="spellEnd"/>
      <w:r w:rsidRPr="003726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7266F">
        <w:rPr>
          <w:rFonts w:ascii="Times New Roman" w:hAnsi="Times New Roman" w:cs="Times New Roman"/>
          <w:b/>
          <w:i/>
          <w:sz w:val="24"/>
          <w:szCs w:val="24"/>
        </w:rPr>
        <w:t>costata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C3669" w:rsidRDefault="00DC366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C3669" w:rsidRDefault="00DC366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7266F">
        <w:rPr>
          <w:rFonts w:ascii="Times New Roman" w:hAnsi="Times New Roman" w:cs="Times New Roman"/>
          <w:b/>
          <w:i/>
          <w:sz w:val="24"/>
          <w:szCs w:val="24"/>
        </w:rPr>
        <w:t>Parvancorina</w:t>
      </w:r>
      <w:proofErr w:type="spellEnd"/>
      <w:r w:rsidRPr="003726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7266F">
        <w:rPr>
          <w:rFonts w:ascii="Times New Roman" w:hAnsi="Times New Roman" w:cs="Times New Roman"/>
          <w:b/>
          <w:i/>
          <w:sz w:val="24"/>
          <w:szCs w:val="24"/>
        </w:rPr>
        <w:t>minchami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</w:p>
    <w:p w:rsidR="0037266F" w:rsidRPr="0037266F" w:rsidRDefault="0037266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C3669" w:rsidRDefault="00DC366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C3669" w:rsidRDefault="00DC366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7266F">
        <w:rPr>
          <w:rFonts w:ascii="Times New Roman" w:hAnsi="Times New Roman" w:cs="Times New Roman"/>
          <w:b/>
          <w:i/>
          <w:sz w:val="24"/>
          <w:szCs w:val="24"/>
        </w:rPr>
        <w:t>Tribrachidium</w:t>
      </w:r>
      <w:proofErr w:type="spellEnd"/>
      <w:r w:rsidRPr="003726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7266F">
        <w:rPr>
          <w:rFonts w:ascii="Times New Roman" w:hAnsi="Times New Roman" w:cs="Times New Roman"/>
          <w:b/>
          <w:i/>
          <w:sz w:val="24"/>
          <w:szCs w:val="24"/>
        </w:rPr>
        <w:t>heraldicum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>
        <w:rPr>
          <w:rFonts w:ascii="Times New Roman" w:hAnsi="Times New Roman" w:cs="Times New Roman"/>
          <w:noProof/>
          <w:sz w:val="24"/>
          <w:szCs w:val="24"/>
        </w:rPr>
        <w:t>Do obrázku nakresli větší města, které jsou nejblíže lokalitě Ediakarských kopců.</w:t>
      </w:r>
      <w:r w:rsidRPr="0037266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726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46694" cy="2924175"/>
            <wp:effectExtent l="19050" t="0" r="0" b="0"/>
            <wp:docPr id="3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694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</w:p>
    <w:p w:rsidR="0037266F" w:rsidRDefault="003726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r w:rsidR="00DC3669">
        <w:rPr>
          <w:rFonts w:ascii="Times New Roman" w:hAnsi="Times New Roman" w:cs="Times New Roman"/>
          <w:sz w:val="24"/>
          <w:szCs w:val="24"/>
        </w:rPr>
        <w:t>Vyhledej další světové lokality této fauny.</w:t>
      </w:r>
    </w:p>
    <w:p w:rsidR="00DC3669" w:rsidRDefault="00DC3669">
      <w:pPr>
        <w:rPr>
          <w:rFonts w:ascii="Times New Roman" w:hAnsi="Times New Roman" w:cs="Times New Roman"/>
          <w:sz w:val="24"/>
          <w:szCs w:val="24"/>
        </w:rPr>
      </w:pPr>
    </w:p>
    <w:p w:rsidR="00DC3669" w:rsidRDefault="00DC3669">
      <w:pPr>
        <w:rPr>
          <w:rFonts w:ascii="Times New Roman" w:hAnsi="Times New Roman" w:cs="Times New Roman"/>
          <w:sz w:val="24"/>
          <w:szCs w:val="24"/>
        </w:rPr>
      </w:pPr>
    </w:p>
    <w:p w:rsidR="00DC3669" w:rsidRDefault="00DC3669">
      <w:pPr>
        <w:rPr>
          <w:rFonts w:ascii="Times New Roman" w:hAnsi="Times New Roman" w:cs="Times New Roman"/>
          <w:sz w:val="24"/>
          <w:szCs w:val="24"/>
        </w:rPr>
      </w:pPr>
    </w:p>
    <w:p w:rsidR="00DC3669" w:rsidRDefault="00DC3669">
      <w:pPr>
        <w:rPr>
          <w:rFonts w:ascii="Times New Roman" w:hAnsi="Times New Roman" w:cs="Times New Roman"/>
          <w:sz w:val="24"/>
          <w:szCs w:val="24"/>
        </w:rPr>
      </w:pPr>
    </w:p>
    <w:p w:rsidR="00DC3669" w:rsidRDefault="00DC3669">
      <w:pPr>
        <w:rPr>
          <w:rFonts w:ascii="Times New Roman" w:hAnsi="Times New Roman" w:cs="Times New Roman"/>
          <w:sz w:val="24"/>
          <w:szCs w:val="24"/>
        </w:rPr>
      </w:pPr>
    </w:p>
    <w:p w:rsidR="00DC3669" w:rsidRDefault="00DC3669">
      <w:pPr>
        <w:rPr>
          <w:rFonts w:ascii="Times New Roman" w:hAnsi="Times New Roman" w:cs="Times New Roman"/>
          <w:sz w:val="24"/>
          <w:szCs w:val="24"/>
        </w:rPr>
      </w:pPr>
    </w:p>
    <w:p w:rsidR="00DC3669" w:rsidRDefault="00DC36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 Pokus se vysvětlit, proč se u nás v Českém masívu nenašly zkamenělé zbytky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fauny?</w:t>
      </w:r>
    </w:p>
    <w:p w:rsidR="0037266F" w:rsidRPr="00166AFC" w:rsidRDefault="0037266F">
      <w:pPr>
        <w:rPr>
          <w:rFonts w:ascii="Times New Roman" w:hAnsi="Times New Roman" w:cs="Times New Roman"/>
          <w:sz w:val="24"/>
          <w:szCs w:val="24"/>
        </w:rPr>
      </w:pPr>
    </w:p>
    <w:sectPr w:rsidR="0037266F" w:rsidRPr="00166AFC" w:rsidSect="00690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FC"/>
    <w:rsid w:val="00166AFC"/>
    <w:rsid w:val="0037266F"/>
    <w:rsid w:val="00560BED"/>
    <w:rsid w:val="006904AE"/>
    <w:rsid w:val="00DB14DC"/>
    <w:rsid w:val="00DC3669"/>
    <w:rsid w:val="00F9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66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66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Protula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Kočí</dc:creator>
  <cp:lastModifiedBy>stercl</cp:lastModifiedBy>
  <cp:revision>2</cp:revision>
  <dcterms:created xsi:type="dcterms:W3CDTF">2015-04-26T12:56:00Z</dcterms:created>
  <dcterms:modified xsi:type="dcterms:W3CDTF">2015-04-26T12:56:00Z</dcterms:modified>
</cp:coreProperties>
</file>