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FB" w:rsidRDefault="001A2D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6E94A80" wp14:editId="2EDBDA8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4AE" w:rsidRPr="002B2F4C" w:rsidRDefault="00AE5D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B2F4C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PRACOVNÍ LIST </w:t>
      </w:r>
      <w:proofErr w:type="spellStart"/>
      <w:r w:rsidRPr="002B2F4C">
        <w:rPr>
          <w:rFonts w:ascii="Times New Roman" w:hAnsi="Times New Roman" w:cs="Times New Roman"/>
          <w:b/>
          <w:sz w:val="24"/>
          <w:szCs w:val="24"/>
          <w:u w:val="single"/>
        </w:rPr>
        <w:t>Ediakarská</w:t>
      </w:r>
      <w:proofErr w:type="spellEnd"/>
      <w:r w:rsidRPr="002B2F4C">
        <w:rPr>
          <w:rFonts w:ascii="Times New Roman" w:hAnsi="Times New Roman" w:cs="Times New Roman"/>
          <w:b/>
          <w:sz w:val="24"/>
          <w:szCs w:val="24"/>
          <w:u w:val="single"/>
        </w:rPr>
        <w:t xml:space="preserve"> fauna</w:t>
      </w:r>
    </w:p>
    <w:bookmarkEnd w:id="0"/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6290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(podle </w:t>
      </w:r>
      <w:proofErr w:type="spellStart"/>
      <w:r>
        <w:rPr>
          <w:rFonts w:ascii="Times New Roman" w:hAnsi="Times New Roman" w:cs="Times New Roman"/>
          <w:sz w:val="24"/>
          <w:szCs w:val="24"/>
        </w:rPr>
        <w:t>Hernández</w:t>
      </w:r>
      <w:proofErr w:type="spellEnd"/>
      <w:r>
        <w:rPr>
          <w:rFonts w:ascii="Times New Roman" w:hAnsi="Times New Roman" w:cs="Times New Roman"/>
          <w:sz w:val="24"/>
          <w:szCs w:val="24"/>
        </w:rPr>
        <w:t>, 2011)</w:t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fauna je pojmenována podle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kopců v jižní Austrálii. Poprvé byla objevena v roce 1946.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fauna zahrnuje organismy, které připomínají medúzy, korály, kroužkovce (červy), ostnokožce a členovce. Zajímavostí této fauny je to, že organismy neměly vytvořenou pevnou schránku. Dokonce neměly ani ústní otvor, kterým by přijímaly potravu. Potravu proto přijímaly celým povrchem těla.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organismy pravděpodobně vedly klidný život, neboť neměly žádné nepřátele v podobě predátorů.</w:t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populárně naučné literatury nebo internetu (klíčová slova: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ediacaran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biota,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Tribrachidum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Parvarcorina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Dickinsonia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D3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Spriggina</w:t>
      </w:r>
      <w:proofErr w:type="spellEnd"/>
      <w:r>
        <w:rPr>
          <w:rFonts w:ascii="Times New Roman" w:hAnsi="Times New Roman" w:cs="Times New Roman"/>
          <w:sz w:val="24"/>
          <w:szCs w:val="24"/>
        </w:rPr>
        <w:t>) vyhledej následující informace:</w:t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V zeměpisném atlase vyhledej pohoří </w:t>
      </w:r>
      <w:proofErr w:type="spellStart"/>
      <w:r>
        <w:rPr>
          <w:rFonts w:ascii="Times New Roman" w:hAnsi="Times New Roman" w:cs="Times New Roman"/>
          <w:sz w:val="24"/>
          <w:szCs w:val="24"/>
        </w:rPr>
        <w:t>Flinders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Austrálii. Načrtni mapku Austrálie a vyznač naleziště této fauny.</w:t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Za pomoci internetu anebo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GoogleEarth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vyhledej další naleziště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fauny. Obrázek buď nakresli anebo si ho vytiskni a pak nalep.</w:t>
      </w: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AE5DAF" w:rsidRDefault="00AE5DAF">
      <w:pPr>
        <w:rPr>
          <w:rFonts w:ascii="Times New Roman" w:hAnsi="Times New Roman" w:cs="Times New Roman"/>
          <w:sz w:val="24"/>
          <w:szCs w:val="24"/>
        </w:rPr>
      </w:pPr>
    </w:p>
    <w:p w:rsidR="000D39F2" w:rsidRDefault="000D39F2">
      <w:pPr>
        <w:rPr>
          <w:rFonts w:ascii="Times New Roman" w:hAnsi="Times New Roman" w:cs="Times New Roman"/>
          <w:sz w:val="24"/>
          <w:szCs w:val="24"/>
        </w:rPr>
      </w:pPr>
    </w:p>
    <w:p w:rsidR="000D39F2" w:rsidRDefault="000D39F2">
      <w:pPr>
        <w:rPr>
          <w:rFonts w:ascii="Times New Roman" w:hAnsi="Times New Roman" w:cs="Times New Roman"/>
          <w:sz w:val="24"/>
          <w:szCs w:val="24"/>
        </w:rPr>
      </w:pPr>
    </w:p>
    <w:p w:rsidR="000D39F2" w:rsidRDefault="000D39F2">
      <w:pPr>
        <w:rPr>
          <w:rFonts w:ascii="Times New Roman" w:hAnsi="Times New Roman" w:cs="Times New Roman"/>
          <w:sz w:val="24"/>
          <w:szCs w:val="24"/>
        </w:rPr>
      </w:pPr>
    </w:p>
    <w:p w:rsidR="00AE5DAF" w:rsidRPr="00AE5DAF" w:rsidRDefault="00AE5D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Za pomoci internetu vyhledej 3 zástupce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 a zakresli je. U každého z nich uveď </w:t>
      </w:r>
      <w:r w:rsidR="008F60F2">
        <w:rPr>
          <w:rFonts w:ascii="Times New Roman" w:hAnsi="Times New Roman" w:cs="Times New Roman"/>
          <w:sz w:val="24"/>
          <w:szCs w:val="24"/>
        </w:rPr>
        <w:t>stručný popis.</w:t>
      </w:r>
    </w:p>
    <w:sectPr w:rsidR="00AE5DAF" w:rsidRPr="00AE5DAF" w:rsidSect="00690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AF"/>
    <w:rsid w:val="000D39F2"/>
    <w:rsid w:val="001A2DFB"/>
    <w:rsid w:val="002B2F4C"/>
    <w:rsid w:val="006904AE"/>
    <w:rsid w:val="008F60F2"/>
    <w:rsid w:val="00A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5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2015-04-26T12:57:00Z</dcterms:created>
  <dcterms:modified xsi:type="dcterms:W3CDTF">2015-04-26T12:57:00Z</dcterms:modified>
</cp:coreProperties>
</file>